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6EF8" w:rsidRDefault="00F26EF8" w:rsidP="00533828">
      <w:pPr>
        <w:suppressAutoHyphens/>
        <w:jc w:val="center"/>
        <w:outlineLvl w:val="0"/>
        <w:rPr>
          <w:spacing w:val="-3"/>
          <w:sz w:val="48"/>
          <w:szCs w:val="48"/>
        </w:rPr>
      </w:pPr>
    </w:p>
    <w:p w:rsidR="00F26EF8" w:rsidRDefault="00F26EF8" w:rsidP="00533828">
      <w:pPr>
        <w:suppressAutoHyphens/>
        <w:jc w:val="center"/>
        <w:outlineLvl w:val="0"/>
        <w:rPr>
          <w:spacing w:val="-3"/>
          <w:sz w:val="48"/>
          <w:szCs w:val="48"/>
        </w:rPr>
      </w:pPr>
    </w:p>
    <w:p w:rsidR="00AE2408" w:rsidRPr="00AE2408" w:rsidRDefault="00397554" w:rsidP="00533828">
      <w:pPr>
        <w:jc w:val="center"/>
        <w:outlineLvl w:val="0"/>
        <w:rPr>
          <w:spacing w:val="-3"/>
          <w:sz w:val="48"/>
          <w:szCs w:val="48"/>
        </w:rPr>
      </w:pPr>
      <w:r w:rsidRPr="00AE2408">
        <w:rPr>
          <w:spacing w:val="-3"/>
          <w:sz w:val="48"/>
          <w:szCs w:val="48"/>
        </w:rPr>
        <w:t>TPSI Terminals, LLC</w:t>
      </w:r>
      <w:r w:rsidR="00E6086B" w:rsidRPr="00AE2408">
        <w:rPr>
          <w:spacing w:val="-3"/>
          <w:sz w:val="48"/>
          <w:szCs w:val="48"/>
        </w:rPr>
        <w:t xml:space="preserve"> </w:t>
      </w:r>
    </w:p>
    <w:p w:rsidR="00E6086B" w:rsidRPr="00AE2408" w:rsidRDefault="00E6086B" w:rsidP="00533828">
      <w:pPr>
        <w:jc w:val="center"/>
        <w:outlineLvl w:val="0"/>
        <w:rPr>
          <w:sz w:val="36"/>
          <w:szCs w:val="36"/>
        </w:rPr>
      </w:pPr>
    </w:p>
    <w:p w:rsidR="00533828" w:rsidRPr="002E5AA6" w:rsidRDefault="00533828" w:rsidP="00533828">
      <w:pPr>
        <w:jc w:val="center"/>
        <w:outlineLvl w:val="0"/>
        <w:rPr>
          <w:sz w:val="36"/>
          <w:szCs w:val="36"/>
        </w:rPr>
      </w:pPr>
      <w:r w:rsidRPr="00AE2408">
        <w:rPr>
          <w:sz w:val="36"/>
          <w:szCs w:val="36"/>
        </w:rPr>
        <w:t>Facility ID</w:t>
      </w:r>
      <w:r w:rsidRPr="00250106">
        <w:rPr>
          <w:sz w:val="36"/>
          <w:szCs w:val="36"/>
        </w:rPr>
        <w:t xml:space="preserve"> No.</w:t>
      </w:r>
      <w:r w:rsidRPr="002E5AA6">
        <w:rPr>
          <w:sz w:val="36"/>
          <w:szCs w:val="36"/>
        </w:rPr>
        <w:t xml:space="preserve"> </w:t>
      </w:r>
      <w:r w:rsidR="004A4067">
        <w:rPr>
          <w:sz w:val="36"/>
          <w:szCs w:val="36"/>
        </w:rPr>
        <w:t>057008</w:t>
      </w:r>
      <w:r w:rsidR="00E6086B">
        <w:rPr>
          <w:sz w:val="36"/>
          <w:szCs w:val="36"/>
        </w:rPr>
        <w:t>1</w:t>
      </w:r>
    </w:p>
    <w:p w:rsidR="00533828" w:rsidRPr="002E5AA6" w:rsidRDefault="004A4067" w:rsidP="00533828">
      <w:pPr>
        <w:spacing w:line="240" w:lineRule="atLeast"/>
        <w:jc w:val="center"/>
        <w:outlineLvl w:val="0"/>
        <w:rPr>
          <w:sz w:val="36"/>
          <w:szCs w:val="36"/>
        </w:rPr>
      </w:pPr>
      <w:r w:rsidRPr="004A4067">
        <w:rPr>
          <w:sz w:val="36"/>
          <w:szCs w:val="36"/>
        </w:rPr>
        <w:t>Hillsborough</w:t>
      </w:r>
      <w:r w:rsidR="00533828" w:rsidRPr="002E5AA6">
        <w:rPr>
          <w:sz w:val="36"/>
          <w:szCs w:val="36"/>
        </w:rPr>
        <w:t xml:space="preserve"> County</w:t>
      </w:r>
    </w:p>
    <w:p w:rsidR="00533828" w:rsidRDefault="00533828" w:rsidP="00533828">
      <w:pPr>
        <w:jc w:val="center"/>
      </w:pPr>
    </w:p>
    <w:p w:rsidR="00533828" w:rsidRPr="00533828" w:rsidRDefault="00533828" w:rsidP="00533828">
      <w:pPr>
        <w:pStyle w:val="Heading4"/>
        <w:suppressAutoHyphens/>
        <w:spacing w:before="0" w:after="120"/>
        <w:jc w:val="center"/>
        <w:rPr>
          <w:bCs w:val="0"/>
          <w:sz w:val="36"/>
          <w:szCs w:val="36"/>
        </w:rPr>
      </w:pPr>
      <w:r w:rsidRPr="00533828">
        <w:rPr>
          <w:bCs w:val="0"/>
          <w:sz w:val="36"/>
          <w:szCs w:val="36"/>
        </w:rPr>
        <w:t xml:space="preserve">Title V Air Operation Permit </w:t>
      </w:r>
      <w:r w:rsidRPr="004A4067">
        <w:rPr>
          <w:bCs w:val="0"/>
          <w:sz w:val="36"/>
          <w:szCs w:val="36"/>
        </w:rPr>
        <w:t>Re</w:t>
      </w:r>
      <w:r w:rsidR="00570B7D">
        <w:rPr>
          <w:bCs w:val="0"/>
          <w:sz w:val="36"/>
          <w:szCs w:val="36"/>
        </w:rPr>
        <w:t>newal</w:t>
      </w:r>
    </w:p>
    <w:p w:rsidR="00533828" w:rsidRPr="00533828" w:rsidRDefault="00533828" w:rsidP="00533828">
      <w:pPr>
        <w:pStyle w:val="Heading4"/>
        <w:spacing w:before="0" w:after="0"/>
        <w:jc w:val="center"/>
        <w:rPr>
          <w:b w:val="0"/>
          <w:bCs w:val="0"/>
          <w:szCs w:val="20"/>
          <w:highlight w:val="yellow"/>
        </w:rPr>
      </w:pPr>
      <w:r w:rsidRPr="004A4067">
        <w:rPr>
          <w:b w:val="0"/>
          <w:bCs w:val="0"/>
          <w:szCs w:val="20"/>
        </w:rPr>
        <w:t xml:space="preserve">Permit No. </w:t>
      </w:r>
      <w:r w:rsidR="004A4067" w:rsidRPr="004A4067">
        <w:rPr>
          <w:b w:val="0"/>
          <w:bCs w:val="0"/>
          <w:szCs w:val="20"/>
        </w:rPr>
        <w:t>057008</w:t>
      </w:r>
      <w:r w:rsidR="00E6086B">
        <w:rPr>
          <w:b w:val="0"/>
          <w:bCs w:val="0"/>
          <w:szCs w:val="20"/>
        </w:rPr>
        <w:t>1-0</w:t>
      </w:r>
      <w:r w:rsidR="00570B7D">
        <w:rPr>
          <w:b w:val="0"/>
          <w:bCs w:val="0"/>
          <w:szCs w:val="20"/>
        </w:rPr>
        <w:t>20</w:t>
      </w:r>
      <w:r w:rsidR="004A4067" w:rsidRPr="004A4067">
        <w:rPr>
          <w:b w:val="0"/>
          <w:bCs w:val="0"/>
          <w:szCs w:val="20"/>
        </w:rPr>
        <w:t>-</w:t>
      </w:r>
      <w:r w:rsidRPr="004A4067">
        <w:rPr>
          <w:b w:val="0"/>
          <w:bCs w:val="0"/>
          <w:szCs w:val="20"/>
        </w:rPr>
        <w:t>AV</w:t>
      </w:r>
    </w:p>
    <w:p w:rsidR="00533828" w:rsidRPr="00533828" w:rsidRDefault="00533828" w:rsidP="00533828">
      <w:pPr>
        <w:pStyle w:val="Heading4"/>
        <w:spacing w:before="0" w:after="0"/>
        <w:jc w:val="center"/>
        <w:rPr>
          <w:b w:val="0"/>
          <w:bCs w:val="0"/>
          <w:sz w:val="24"/>
          <w:szCs w:val="24"/>
          <w:highlight w:val="yellow"/>
        </w:rPr>
      </w:pPr>
      <w:r w:rsidRPr="004A4067">
        <w:rPr>
          <w:b w:val="0"/>
          <w:bCs w:val="0"/>
          <w:sz w:val="24"/>
          <w:szCs w:val="24"/>
        </w:rPr>
        <w:t>Re</w:t>
      </w:r>
      <w:r w:rsidR="00570B7D">
        <w:rPr>
          <w:b w:val="0"/>
          <w:bCs w:val="0"/>
          <w:sz w:val="24"/>
          <w:szCs w:val="24"/>
        </w:rPr>
        <w:t>newal</w:t>
      </w:r>
      <w:r w:rsidR="00B57B5C">
        <w:rPr>
          <w:b w:val="0"/>
          <w:bCs w:val="0"/>
          <w:sz w:val="24"/>
          <w:szCs w:val="24"/>
        </w:rPr>
        <w:t xml:space="preserve"> </w:t>
      </w:r>
      <w:r w:rsidRPr="004A4067">
        <w:rPr>
          <w:b w:val="0"/>
          <w:bCs w:val="0"/>
          <w:sz w:val="24"/>
          <w:szCs w:val="24"/>
        </w:rPr>
        <w:t xml:space="preserve">of </w:t>
      </w:r>
      <w:r w:rsidRPr="00533828">
        <w:rPr>
          <w:b w:val="0"/>
          <w:bCs w:val="0"/>
          <w:sz w:val="24"/>
          <w:szCs w:val="24"/>
        </w:rPr>
        <w:t xml:space="preserve">Title V Air Operation Permit No. </w:t>
      </w:r>
      <w:r w:rsidR="004A4067">
        <w:rPr>
          <w:b w:val="0"/>
          <w:bCs w:val="0"/>
          <w:sz w:val="24"/>
          <w:szCs w:val="24"/>
        </w:rPr>
        <w:t>057008</w:t>
      </w:r>
      <w:r w:rsidR="00E6086B">
        <w:rPr>
          <w:b w:val="0"/>
          <w:bCs w:val="0"/>
          <w:sz w:val="24"/>
          <w:szCs w:val="24"/>
        </w:rPr>
        <w:t>1</w:t>
      </w:r>
      <w:r w:rsidR="004A4067">
        <w:rPr>
          <w:b w:val="0"/>
          <w:bCs w:val="0"/>
          <w:sz w:val="24"/>
          <w:szCs w:val="24"/>
        </w:rPr>
        <w:t>-0</w:t>
      </w:r>
      <w:r w:rsidR="00E6086B">
        <w:rPr>
          <w:b w:val="0"/>
          <w:bCs w:val="0"/>
          <w:sz w:val="24"/>
          <w:szCs w:val="24"/>
        </w:rPr>
        <w:t>1</w:t>
      </w:r>
      <w:r w:rsidR="00570B7D">
        <w:rPr>
          <w:b w:val="0"/>
          <w:bCs w:val="0"/>
          <w:sz w:val="24"/>
          <w:szCs w:val="24"/>
        </w:rPr>
        <w:t>9</w:t>
      </w:r>
      <w:r w:rsidRPr="004A4067">
        <w:rPr>
          <w:b w:val="0"/>
          <w:bCs w:val="0"/>
          <w:sz w:val="24"/>
          <w:szCs w:val="24"/>
        </w:rPr>
        <w:t>-AV</w:t>
      </w:r>
    </w:p>
    <w:p w:rsidR="00533828" w:rsidRDefault="00533828" w:rsidP="00533828">
      <w:pPr>
        <w:tabs>
          <w:tab w:val="left" w:pos="360"/>
          <w:tab w:val="left" w:pos="720"/>
          <w:tab w:val="left" w:pos="1080"/>
          <w:tab w:val="left" w:pos="1440"/>
          <w:tab w:val="right" w:pos="10080"/>
        </w:tabs>
        <w:jc w:val="center"/>
        <w:rPr>
          <w:sz w:val="28"/>
          <w:szCs w:val="28"/>
        </w:rPr>
      </w:pPr>
    </w:p>
    <w:p w:rsidR="00533828" w:rsidRDefault="00902B92" w:rsidP="00533828">
      <w:pPr>
        <w:jc w:val="center"/>
      </w:pPr>
      <w:r>
        <w:rPr>
          <w:noProof/>
        </w:rPr>
        <w:drawing>
          <wp:inline distT="0" distB="0" distL="0" distR="0">
            <wp:extent cx="2457450" cy="1619250"/>
            <wp:effectExtent l="19050" t="0" r="0" b="0"/>
            <wp:docPr id="1" name="Picture 1" descr="http://epcnet.epchc.org/logo/epc new color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epcnet.epchc.org/logo/epc new color logo.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57450" cy="1619250"/>
                    </a:xfrm>
                    <a:prstGeom prst="rect">
                      <a:avLst/>
                    </a:prstGeom>
                    <a:noFill/>
                    <a:ln>
                      <a:noFill/>
                    </a:ln>
                  </pic:spPr>
                </pic:pic>
              </a:graphicData>
            </a:graphic>
          </wp:inline>
        </w:drawing>
      </w:r>
    </w:p>
    <w:p w:rsidR="00533828" w:rsidRDefault="00533828" w:rsidP="00533828">
      <w:pPr>
        <w:jc w:val="center"/>
      </w:pPr>
    </w:p>
    <w:p w:rsidR="00533828" w:rsidRPr="00123C7A" w:rsidRDefault="00533828" w:rsidP="00533828">
      <w:pPr>
        <w:spacing w:after="60"/>
        <w:jc w:val="center"/>
        <w:outlineLvl w:val="0"/>
        <w:rPr>
          <w:b/>
          <w:sz w:val="26"/>
          <w:szCs w:val="26"/>
        </w:rPr>
      </w:pPr>
      <w:r w:rsidRPr="00123C7A">
        <w:rPr>
          <w:b/>
          <w:sz w:val="26"/>
          <w:szCs w:val="26"/>
          <w:u w:val="single"/>
        </w:rPr>
        <w:t>Permitting</w:t>
      </w:r>
      <w:r w:rsidR="00F26EF8">
        <w:rPr>
          <w:b/>
          <w:sz w:val="26"/>
          <w:szCs w:val="26"/>
          <w:u w:val="single"/>
        </w:rPr>
        <w:t>/Compliance</w:t>
      </w:r>
      <w:r w:rsidRPr="00123C7A">
        <w:rPr>
          <w:b/>
          <w:sz w:val="26"/>
          <w:szCs w:val="26"/>
          <w:u w:val="single"/>
        </w:rPr>
        <w:t xml:space="preserve"> Authority:</w:t>
      </w:r>
    </w:p>
    <w:p w:rsidR="00533828" w:rsidRPr="00123C7A" w:rsidRDefault="00533828" w:rsidP="00D80FC7">
      <w:pPr>
        <w:jc w:val="center"/>
        <w:rPr>
          <w:sz w:val="26"/>
          <w:szCs w:val="26"/>
        </w:rPr>
      </w:pPr>
    </w:p>
    <w:p w:rsidR="00533828" w:rsidRPr="00D93AA4" w:rsidRDefault="00D93AA4" w:rsidP="00D80FC7">
      <w:pPr>
        <w:jc w:val="center"/>
        <w:rPr>
          <w:sz w:val="26"/>
          <w:szCs w:val="26"/>
        </w:rPr>
      </w:pPr>
      <w:r w:rsidRPr="00D93AA4">
        <w:rPr>
          <w:sz w:val="26"/>
          <w:szCs w:val="26"/>
        </w:rPr>
        <w:t xml:space="preserve">Environmental Protection Commission </w:t>
      </w:r>
    </w:p>
    <w:p w:rsidR="00533828" w:rsidRPr="00123C7A" w:rsidRDefault="00D93AA4" w:rsidP="00D80FC7">
      <w:pPr>
        <w:jc w:val="center"/>
        <w:rPr>
          <w:sz w:val="26"/>
          <w:szCs w:val="26"/>
        </w:rPr>
      </w:pPr>
      <w:proofErr w:type="gramStart"/>
      <w:r w:rsidRPr="00D93AA4">
        <w:rPr>
          <w:sz w:val="26"/>
          <w:szCs w:val="26"/>
        </w:rPr>
        <w:t>of</w:t>
      </w:r>
      <w:proofErr w:type="gramEnd"/>
      <w:r w:rsidRPr="00D93AA4">
        <w:rPr>
          <w:sz w:val="26"/>
          <w:szCs w:val="26"/>
        </w:rPr>
        <w:t xml:space="preserve"> Hillsborough County</w:t>
      </w:r>
    </w:p>
    <w:p w:rsidR="00533828" w:rsidRPr="00D93AA4" w:rsidRDefault="00D93AA4" w:rsidP="00D80FC7">
      <w:pPr>
        <w:jc w:val="center"/>
        <w:rPr>
          <w:sz w:val="26"/>
          <w:szCs w:val="26"/>
        </w:rPr>
      </w:pPr>
      <w:r w:rsidRPr="00D93AA4">
        <w:rPr>
          <w:sz w:val="26"/>
          <w:szCs w:val="26"/>
        </w:rPr>
        <w:t>3629 Queen Palm Drive</w:t>
      </w:r>
    </w:p>
    <w:p w:rsidR="00533828" w:rsidRDefault="00D93AA4" w:rsidP="00D80FC7">
      <w:pPr>
        <w:jc w:val="center"/>
        <w:rPr>
          <w:sz w:val="26"/>
          <w:szCs w:val="26"/>
        </w:rPr>
      </w:pPr>
      <w:r w:rsidRPr="00D93AA4">
        <w:rPr>
          <w:sz w:val="26"/>
          <w:szCs w:val="26"/>
        </w:rPr>
        <w:t>Tampa</w:t>
      </w:r>
      <w:r w:rsidR="00533828" w:rsidRPr="009C6561">
        <w:rPr>
          <w:sz w:val="26"/>
          <w:szCs w:val="26"/>
        </w:rPr>
        <w:t>,</w:t>
      </w:r>
      <w:r w:rsidR="00533828" w:rsidRPr="00123C7A">
        <w:rPr>
          <w:sz w:val="26"/>
          <w:szCs w:val="26"/>
        </w:rPr>
        <w:t xml:space="preserve"> Florida  </w:t>
      </w:r>
      <w:r>
        <w:rPr>
          <w:sz w:val="26"/>
          <w:szCs w:val="26"/>
        </w:rPr>
        <w:t>33619</w:t>
      </w:r>
    </w:p>
    <w:p w:rsidR="00D80FC7" w:rsidRPr="00123C7A" w:rsidRDefault="00D80FC7" w:rsidP="00D80FC7">
      <w:pPr>
        <w:jc w:val="center"/>
        <w:rPr>
          <w:sz w:val="26"/>
          <w:szCs w:val="26"/>
        </w:rPr>
      </w:pPr>
    </w:p>
    <w:p w:rsidR="00533828" w:rsidRPr="00123C7A" w:rsidRDefault="00533828" w:rsidP="00D80FC7">
      <w:pPr>
        <w:jc w:val="center"/>
        <w:outlineLvl w:val="0"/>
        <w:rPr>
          <w:sz w:val="26"/>
          <w:szCs w:val="26"/>
        </w:rPr>
      </w:pPr>
      <w:r w:rsidRPr="00123C7A">
        <w:rPr>
          <w:sz w:val="26"/>
          <w:szCs w:val="26"/>
        </w:rPr>
        <w:t xml:space="preserve">Telephone:  </w:t>
      </w:r>
      <w:r w:rsidRPr="00D93AA4">
        <w:rPr>
          <w:sz w:val="26"/>
          <w:szCs w:val="26"/>
        </w:rPr>
        <w:t>(</w:t>
      </w:r>
      <w:r w:rsidR="00D93AA4" w:rsidRPr="00D93AA4">
        <w:rPr>
          <w:sz w:val="26"/>
          <w:szCs w:val="26"/>
        </w:rPr>
        <w:t>813</w:t>
      </w:r>
      <w:r w:rsidRPr="00D93AA4">
        <w:rPr>
          <w:sz w:val="26"/>
          <w:szCs w:val="26"/>
        </w:rPr>
        <w:t xml:space="preserve">) </w:t>
      </w:r>
      <w:r w:rsidR="00D93AA4" w:rsidRPr="00D93AA4">
        <w:rPr>
          <w:sz w:val="26"/>
          <w:szCs w:val="26"/>
        </w:rPr>
        <w:t>62</w:t>
      </w:r>
      <w:r w:rsidR="005F4002">
        <w:rPr>
          <w:sz w:val="26"/>
          <w:szCs w:val="26"/>
        </w:rPr>
        <w:t>7</w:t>
      </w:r>
      <w:r w:rsidRPr="00D93AA4">
        <w:rPr>
          <w:sz w:val="26"/>
          <w:szCs w:val="26"/>
        </w:rPr>
        <w:t>-</w:t>
      </w:r>
      <w:r w:rsidR="00D93AA4" w:rsidRPr="00D93AA4">
        <w:rPr>
          <w:sz w:val="26"/>
          <w:szCs w:val="26"/>
        </w:rPr>
        <w:t>2600</w:t>
      </w:r>
    </w:p>
    <w:p w:rsidR="00533828" w:rsidRPr="00123C7A" w:rsidRDefault="00533828" w:rsidP="00D80FC7">
      <w:pPr>
        <w:jc w:val="center"/>
        <w:rPr>
          <w:sz w:val="26"/>
          <w:szCs w:val="26"/>
        </w:rPr>
      </w:pPr>
      <w:r w:rsidRPr="00123C7A">
        <w:rPr>
          <w:sz w:val="26"/>
          <w:szCs w:val="26"/>
        </w:rPr>
        <w:t xml:space="preserve">Fax:  </w:t>
      </w:r>
      <w:r w:rsidR="009C6561" w:rsidRPr="00F26EF8">
        <w:rPr>
          <w:sz w:val="26"/>
          <w:szCs w:val="26"/>
        </w:rPr>
        <w:t>(</w:t>
      </w:r>
      <w:r w:rsidR="00F26EF8" w:rsidRPr="00F26EF8">
        <w:rPr>
          <w:sz w:val="26"/>
          <w:szCs w:val="26"/>
        </w:rPr>
        <w:t>813</w:t>
      </w:r>
      <w:r w:rsidR="009C6561" w:rsidRPr="00F26EF8">
        <w:rPr>
          <w:sz w:val="26"/>
          <w:szCs w:val="26"/>
        </w:rPr>
        <w:t xml:space="preserve">) </w:t>
      </w:r>
      <w:r w:rsidR="00F26EF8" w:rsidRPr="00F26EF8">
        <w:rPr>
          <w:sz w:val="26"/>
          <w:szCs w:val="26"/>
        </w:rPr>
        <w:t>627</w:t>
      </w:r>
      <w:r w:rsidR="009C6561" w:rsidRPr="00F26EF8">
        <w:rPr>
          <w:sz w:val="26"/>
          <w:szCs w:val="26"/>
        </w:rPr>
        <w:t>-</w:t>
      </w:r>
      <w:r w:rsidR="00F26EF8" w:rsidRPr="00F26EF8">
        <w:rPr>
          <w:sz w:val="26"/>
          <w:szCs w:val="26"/>
        </w:rPr>
        <w:t>2660</w:t>
      </w:r>
    </w:p>
    <w:p w:rsidR="00533828" w:rsidRPr="00123C7A" w:rsidRDefault="00533828" w:rsidP="00533828">
      <w:pPr>
        <w:rPr>
          <w:sz w:val="26"/>
          <w:szCs w:val="26"/>
        </w:rPr>
      </w:pPr>
    </w:p>
    <w:p w:rsidR="006910A9" w:rsidRDefault="006910A9" w:rsidP="006910A9">
      <w:pPr>
        <w:pStyle w:val="TOC1"/>
        <w:jc w:val="center"/>
        <w:rPr>
          <w:sz w:val="32"/>
          <w:u w:val="single"/>
        </w:rPr>
        <w:sectPr w:rsidR="006910A9" w:rsidSect="00533828">
          <w:headerReference w:type="default" r:id="rId10"/>
          <w:footerReference w:type="even" r:id="rId11"/>
          <w:pgSz w:w="12240" w:h="15840" w:code="1"/>
          <w:pgMar w:top="1440" w:right="1152" w:bottom="720" w:left="1152" w:header="1440" w:footer="720" w:gutter="0"/>
          <w:paperSrc w:first="15" w:other="15"/>
          <w:pgNumType w:start="1"/>
          <w:cols w:space="720"/>
          <w:titlePg/>
        </w:sectPr>
      </w:pPr>
    </w:p>
    <w:p w:rsidR="006910A9" w:rsidRPr="00B72EDF" w:rsidRDefault="006910A9" w:rsidP="006910A9">
      <w:pPr>
        <w:pStyle w:val="TOC1"/>
        <w:jc w:val="center"/>
        <w:rPr>
          <w:sz w:val="24"/>
          <w:szCs w:val="24"/>
          <w:u w:val="single"/>
        </w:rPr>
      </w:pPr>
      <w:r w:rsidRPr="00B72EDF">
        <w:rPr>
          <w:sz w:val="24"/>
          <w:szCs w:val="24"/>
          <w:u w:val="single"/>
        </w:rPr>
        <w:lastRenderedPageBreak/>
        <w:t xml:space="preserve">Title V Air Operation Permit </w:t>
      </w:r>
      <w:r w:rsidR="00CB0DAA" w:rsidRPr="00B72EDF">
        <w:rPr>
          <w:sz w:val="24"/>
          <w:szCs w:val="24"/>
          <w:u w:val="single"/>
        </w:rPr>
        <w:t>Re</w:t>
      </w:r>
      <w:r w:rsidR="00B72EDF" w:rsidRPr="00B72EDF">
        <w:rPr>
          <w:sz w:val="24"/>
          <w:szCs w:val="24"/>
          <w:u w:val="single"/>
        </w:rPr>
        <w:t>newal</w:t>
      </w:r>
    </w:p>
    <w:p w:rsidR="006910A9" w:rsidRPr="00B72EDF" w:rsidRDefault="006910A9" w:rsidP="006910A9">
      <w:pPr>
        <w:jc w:val="center"/>
        <w:rPr>
          <w:sz w:val="24"/>
          <w:szCs w:val="24"/>
        </w:rPr>
      </w:pPr>
      <w:r w:rsidRPr="00B72EDF">
        <w:rPr>
          <w:sz w:val="24"/>
          <w:szCs w:val="24"/>
        </w:rPr>
        <w:t xml:space="preserve">Permit No. </w:t>
      </w:r>
      <w:r w:rsidR="00B73C8D" w:rsidRPr="00B72EDF">
        <w:rPr>
          <w:sz w:val="24"/>
          <w:szCs w:val="24"/>
        </w:rPr>
        <w:t>057008</w:t>
      </w:r>
      <w:r w:rsidR="00ED0DAD" w:rsidRPr="00B72EDF">
        <w:rPr>
          <w:sz w:val="24"/>
          <w:szCs w:val="24"/>
        </w:rPr>
        <w:t>1</w:t>
      </w:r>
      <w:r w:rsidR="00B73C8D" w:rsidRPr="00B72EDF">
        <w:rPr>
          <w:sz w:val="24"/>
          <w:szCs w:val="24"/>
        </w:rPr>
        <w:t>-0</w:t>
      </w:r>
      <w:r w:rsidR="00B72EDF" w:rsidRPr="00B72EDF">
        <w:rPr>
          <w:sz w:val="24"/>
          <w:szCs w:val="24"/>
        </w:rPr>
        <w:t>20</w:t>
      </w:r>
      <w:r w:rsidRPr="00B72EDF">
        <w:rPr>
          <w:sz w:val="24"/>
          <w:szCs w:val="24"/>
        </w:rPr>
        <w:t>-AV</w:t>
      </w:r>
    </w:p>
    <w:p w:rsidR="00307226" w:rsidRPr="00B72EDF" w:rsidRDefault="00307226" w:rsidP="006910A9">
      <w:pPr>
        <w:jc w:val="center"/>
        <w:rPr>
          <w:sz w:val="24"/>
          <w:szCs w:val="24"/>
        </w:rPr>
      </w:pPr>
    </w:p>
    <w:p w:rsidR="006910A9" w:rsidRPr="00B72EDF" w:rsidRDefault="006910A9" w:rsidP="006910A9">
      <w:pPr>
        <w:jc w:val="center"/>
        <w:rPr>
          <w:sz w:val="24"/>
          <w:szCs w:val="24"/>
        </w:rPr>
      </w:pPr>
      <w:r w:rsidRPr="00B72EDF">
        <w:rPr>
          <w:b/>
          <w:sz w:val="24"/>
          <w:szCs w:val="24"/>
          <w:u w:val="single"/>
        </w:rPr>
        <w:t>Table of Contents</w:t>
      </w:r>
    </w:p>
    <w:p w:rsidR="006910A9" w:rsidRPr="00B72EDF" w:rsidRDefault="006910A9" w:rsidP="000C1108">
      <w:pPr>
        <w:tabs>
          <w:tab w:val="left" w:pos="-1440"/>
          <w:tab w:val="left" w:pos="-720"/>
          <w:tab w:val="right" w:pos="10080"/>
        </w:tabs>
        <w:suppressAutoHyphens/>
        <w:rPr>
          <w:b/>
          <w:sz w:val="24"/>
          <w:szCs w:val="24"/>
          <w:u w:val="single"/>
        </w:rPr>
      </w:pPr>
      <w:r w:rsidRPr="00BF628E">
        <w:rPr>
          <w:b/>
          <w:sz w:val="24"/>
          <w:szCs w:val="24"/>
          <w:u w:val="single"/>
        </w:rPr>
        <w:t>Section</w:t>
      </w:r>
      <w:r w:rsidRPr="00BF628E">
        <w:rPr>
          <w:b/>
          <w:sz w:val="24"/>
          <w:szCs w:val="24"/>
        </w:rPr>
        <w:tab/>
      </w:r>
      <w:r w:rsidRPr="00BF628E">
        <w:rPr>
          <w:b/>
          <w:sz w:val="24"/>
          <w:szCs w:val="24"/>
          <w:u w:val="single"/>
        </w:rPr>
        <w:t>Page Number</w:t>
      </w:r>
    </w:p>
    <w:p w:rsidR="00AD07D0" w:rsidRPr="00B72EDF" w:rsidRDefault="00AD07D0" w:rsidP="00AD07D0">
      <w:pPr>
        <w:tabs>
          <w:tab w:val="left" w:pos="360"/>
          <w:tab w:val="left" w:pos="720"/>
          <w:tab w:val="left" w:pos="1080"/>
          <w:tab w:val="left" w:pos="1440"/>
          <w:tab w:val="right" w:leader="dot" w:pos="10080"/>
        </w:tabs>
        <w:rPr>
          <w:sz w:val="24"/>
          <w:szCs w:val="24"/>
        </w:rPr>
      </w:pPr>
    </w:p>
    <w:p w:rsidR="00AD07D0" w:rsidRPr="00B72EDF" w:rsidRDefault="00AD07D0" w:rsidP="00AD07D0">
      <w:pPr>
        <w:tabs>
          <w:tab w:val="left" w:pos="360"/>
          <w:tab w:val="left" w:pos="720"/>
          <w:tab w:val="left" w:pos="1080"/>
          <w:tab w:val="left" w:pos="1440"/>
          <w:tab w:val="right" w:leader="dot" w:pos="10080"/>
        </w:tabs>
        <w:rPr>
          <w:sz w:val="24"/>
          <w:szCs w:val="24"/>
        </w:rPr>
      </w:pPr>
      <w:r w:rsidRPr="00B72EDF">
        <w:rPr>
          <w:sz w:val="24"/>
          <w:szCs w:val="24"/>
        </w:rPr>
        <w:t>I.</w:t>
      </w:r>
      <w:r w:rsidRPr="00B72EDF">
        <w:rPr>
          <w:sz w:val="24"/>
          <w:szCs w:val="24"/>
        </w:rPr>
        <w:tab/>
        <w:t>Facility Information.</w:t>
      </w:r>
    </w:p>
    <w:p w:rsidR="00AD07D0" w:rsidRPr="00B72EDF" w:rsidRDefault="00AD07D0" w:rsidP="00F90F22">
      <w:pPr>
        <w:pStyle w:val="ListParagraph"/>
        <w:numPr>
          <w:ilvl w:val="0"/>
          <w:numId w:val="42"/>
        </w:numPr>
        <w:tabs>
          <w:tab w:val="left" w:pos="360"/>
          <w:tab w:val="left" w:pos="720"/>
          <w:tab w:val="left" w:pos="1080"/>
          <w:tab w:val="left" w:pos="1440"/>
          <w:tab w:val="right" w:leader="dot" w:pos="10080"/>
        </w:tabs>
        <w:rPr>
          <w:rFonts w:ascii="Times New Roman" w:hAnsi="Times New Roman"/>
          <w:szCs w:val="24"/>
        </w:rPr>
      </w:pPr>
      <w:r w:rsidRPr="00B72EDF">
        <w:rPr>
          <w:rFonts w:ascii="Times New Roman" w:hAnsi="Times New Roman"/>
          <w:szCs w:val="24"/>
        </w:rPr>
        <w:t xml:space="preserve">Facility Description. </w:t>
      </w:r>
      <w:r w:rsidRPr="00B72EDF">
        <w:rPr>
          <w:rFonts w:ascii="Times New Roman" w:hAnsi="Times New Roman"/>
          <w:szCs w:val="24"/>
        </w:rPr>
        <w:tab/>
        <w:t xml:space="preserve"> 2</w:t>
      </w:r>
    </w:p>
    <w:p w:rsidR="00AD07D0" w:rsidRPr="00B72EDF" w:rsidRDefault="00AD07D0" w:rsidP="00F90F22">
      <w:pPr>
        <w:pStyle w:val="ListParagraph"/>
        <w:numPr>
          <w:ilvl w:val="0"/>
          <w:numId w:val="42"/>
        </w:numPr>
        <w:tabs>
          <w:tab w:val="left" w:pos="360"/>
          <w:tab w:val="left" w:pos="720"/>
          <w:tab w:val="left" w:pos="1080"/>
          <w:tab w:val="left" w:pos="1440"/>
          <w:tab w:val="right" w:leader="dot" w:pos="10080"/>
        </w:tabs>
        <w:rPr>
          <w:rFonts w:ascii="Times New Roman" w:hAnsi="Times New Roman"/>
          <w:szCs w:val="24"/>
        </w:rPr>
      </w:pPr>
      <w:r w:rsidRPr="00B72EDF">
        <w:rPr>
          <w:rFonts w:ascii="Times New Roman" w:hAnsi="Times New Roman"/>
          <w:szCs w:val="24"/>
        </w:rPr>
        <w:t xml:space="preserve">Summary </w:t>
      </w:r>
      <w:r w:rsidR="000A0A5C" w:rsidRPr="00B72EDF">
        <w:rPr>
          <w:rFonts w:ascii="Times New Roman" w:hAnsi="Times New Roman"/>
          <w:szCs w:val="24"/>
        </w:rPr>
        <w:t>of Emissions Unit</w:t>
      </w:r>
      <w:r w:rsidRPr="00B72EDF">
        <w:rPr>
          <w:rFonts w:ascii="Times New Roman" w:hAnsi="Times New Roman"/>
          <w:szCs w:val="24"/>
        </w:rPr>
        <w:t>s</w:t>
      </w:r>
      <w:r w:rsidR="00F43A8E" w:rsidRPr="00B72EDF">
        <w:rPr>
          <w:rFonts w:ascii="Times New Roman" w:hAnsi="Times New Roman"/>
          <w:szCs w:val="24"/>
        </w:rPr>
        <w:t xml:space="preserve"> </w:t>
      </w:r>
      <w:r w:rsidRPr="00B72EDF">
        <w:rPr>
          <w:rFonts w:ascii="Times New Roman" w:hAnsi="Times New Roman"/>
          <w:szCs w:val="24"/>
        </w:rPr>
        <w:t xml:space="preserve"> </w:t>
      </w:r>
      <w:r w:rsidRPr="00B72EDF">
        <w:rPr>
          <w:rFonts w:ascii="Times New Roman" w:hAnsi="Times New Roman"/>
          <w:szCs w:val="24"/>
        </w:rPr>
        <w:tab/>
        <w:t xml:space="preserve"> </w:t>
      </w:r>
      <w:r w:rsidR="00902A4C" w:rsidRPr="00B72EDF">
        <w:rPr>
          <w:rFonts w:ascii="Times New Roman" w:hAnsi="Times New Roman"/>
          <w:szCs w:val="24"/>
        </w:rPr>
        <w:t>3</w:t>
      </w:r>
    </w:p>
    <w:p w:rsidR="00D80FC7" w:rsidRPr="00B72EDF" w:rsidRDefault="00D80FC7" w:rsidP="00F90F22">
      <w:pPr>
        <w:pStyle w:val="ListParagraph"/>
        <w:numPr>
          <w:ilvl w:val="0"/>
          <w:numId w:val="42"/>
        </w:numPr>
        <w:tabs>
          <w:tab w:val="left" w:pos="360"/>
          <w:tab w:val="left" w:pos="720"/>
          <w:tab w:val="left" w:pos="1080"/>
          <w:tab w:val="left" w:pos="1440"/>
          <w:tab w:val="right" w:leader="dot" w:pos="10080"/>
        </w:tabs>
        <w:rPr>
          <w:rFonts w:ascii="Times New Roman" w:hAnsi="Times New Roman"/>
          <w:szCs w:val="24"/>
        </w:rPr>
      </w:pPr>
      <w:r w:rsidRPr="00B72EDF">
        <w:rPr>
          <w:rFonts w:ascii="Times New Roman" w:hAnsi="Times New Roman"/>
          <w:szCs w:val="24"/>
        </w:rPr>
        <w:t xml:space="preserve">Applicable Regulations. </w:t>
      </w:r>
      <w:r w:rsidRPr="00B72EDF">
        <w:rPr>
          <w:rFonts w:ascii="Times New Roman" w:hAnsi="Times New Roman"/>
          <w:szCs w:val="24"/>
        </w:rPr>
        <w:tab/>
        <w:t xml:space="preserve"> </w:t>
      </w:r>
      <w:r w:rsidR="00BF628E">
        <w:rPr>
          <w:rFonts w:ascii="Times New Roman" w:hAnsi="Times New Roman"/>
          <w:szCs w:val="24"/>
        </w:rPr>
        <w:t>4</w:t>
      </w:r>
    </w:p>
    <w:p w:rsidR="00D80FC7" w:rsidRPr="00B72EDF" w:rsidRDefault="00D80FC7" w:rsidP="00AD07D0">
      <w:pPr>
        <w:tabs>
          <w:tab w:val="left" w:pos="360"/>
          <w:tab w:val="left" w:pos="720"/>
          <w:tab w:val="left" w:pos="1080"/>
          <w:tab w:val="left" w:pos="1440"/>
          <w:tab w:val="right" w:leader="dot" w:pos="10080"/>
        </w:tabs>
        <w:rPr>
          <w:sz w:val="24"/>
          <w:szCs w:val="24"/>
        </w:rPr>
      </w:pPr>
    </w:p>
    <w:p w:rsidR="000A0A5C" w:rsidRPr="00B72EDF" w:rsidRDefault="00AD07D0" w:rsidP="00AD07D0">
      <w:pPr>
        <w:tabs>
          <w:tab w:val="left" w:pos="360"/>
          <w:tab w:val="left" w:pos="720"/>
          <w:tab w:val="left" w:pos="1080"/>
          <w:tab w:val="left" w:pos="1440"/>
          <w:tab w:val="right" w:leader="dot" w:pos="10080"/>
        </w:tabs>
        <w:rPr>
          <w:sz w:val="24"/>
          <w:szCs w:val="24"/>
        </w:rPr>
      </w:pPr>
      <w:r w:rsidRPr="00B72EDF">
        <w:rPr>
          <w:sz w:val="24"/>
          <w:szCs w:val="24"/>
        </w:rPr>
        <w:tab/>
      </w:r>
    </w:p>
    <w:p w:rsidR="00AD07D0" w:rsidRPr="00B72EDF" w:rsidRDefault="00AD07D0" w:rsidP="00AD07D0">
      <w:pPr>
        <w:tabs>
          <w:tab w:val="left" w:pos="360"/>
          <w:tab w:val="left" w:pos="720"/>
          <w:tab w:val="left" w:pos="1080"/>
          <w:tab w:val="left" w:pos="1440"/>
          <w:tab w:val="right" w:leader="dot" w:pos="10080"/>
        </w:tabs>
        <w:rPr>
          <w:sz w:val="24"/>
          <w:szCs w:val="24"/>
        </w:rPr>
      </w:pPr>
      <w:r w:rsidRPr="00B72EDF">
        <w:rPr>
          <w:sz w:val="24"/>
          <w:szCs w:val="24"/>
        </w:rPr>
        <w:t>II.</w:t>
      </w:r>
      <w:r w:rsidRPr="00B72EDF">
        <w:rPr>
          <w:sz w:val="24"/>
          <w:szCs w:val="24"/>
        </w:rPr>
        <w:tab/>
        <w:t xml:space="preserve">Facility-wide Conditions. </w:t>
      </w:r>
      <w:r w:rsidRPr="00B72EDF">
        <w:rPr>
          <w:sz w:val="24"/>
          <w:szCs w:val="24"/>
        </w:rPr>
        <w:tab/>
        <w:t xml:space="preserve"> </w:t>
      </w:r>
      <w:r w:rsidR="00911D92" w:rsidRPr="00B72EDF">
        <w:rPr>
          <w:sz w:val="24"/>
          <w:szCs w:val="24"/>
        </w:rPr>
        <w:t>5</w:t>
      </w:r>
    </w:p>
    <w:p w:rsidR="005F79CF" w:rsidRPr="00B72EDF" w:rsidRDefault="005F79CF" w:rsidP="00AD07D0">
      <w:pPr>
        <w:tabs>
          <w:tab w:val="left" w:pos="360"/>
          <w:tab w:val="left" w:pos="720"/>
          <w:tab w:val="left" w:pos="1080"/>
          <w:tab w:val="left" w:pos="1440"/>
          <w:tab w:val="right" w:leader="dot" w:pos="10080"/>
        </w:tabs>
        <w:rPr>
          <w:sz w:val="24"/>
          <w:szCs w:val="24"/>
        </w:rPr>
      </w:pPr>
    </w:p>
    <w:p w:rsidR="005F79CF" w:rsidRPr="00B72EDF" w:rsidRDefault="005F79CF" w:rsidP="00AD07D0">
      <w:pPr>
        <w:tabs>
          <w:tab w:val="left" w:pos="360"/>
          <w:tab w:val="left" w:pos="720"/>
          <w:tab w:val="left" w:pos="1080"/>
          <w:tab w:val="left" w:pos="1440"/>
          <w:tab w:val="right" w:leader="dot" w:pos="10080"/>
        </w:tabs>
        <w:rPr>
          <w:sz w:val="24"/>
          <w:szCs w:val="24"/>
        </w:rPr>
      </w:pPr>
      <w:r w:rsidRPr="00B72EDF">
        <w:rPr>
          <w:sz w:val="24"/>
          <w:szCs w:val="24"/>
        </w:rPr>
        <w:t>III.</w:t>
      </w:r>
      <w:r w:rsidRPr="00B72EDF">
        <w:rPr>
          <w:sz w:val="24"/>
          <w:szCs w:val="24"/>
        </w:rPr>
        <w:tab/>
        <w:t>Emissions Units and Conditions.</w:t>
      </w:r>
    </w:p>
    <w:p w:rsidR="005F79CF" w:rsidRPr="00B72EDF" w:rsidRDefault="00D4046F" w:rsidP="00F90F22">
      <w:pPr>
        <w:pStyle w:val="ListParagraph"/>
        <w:numPr>
          <w:ilvl w:val="0"/>
          <w:numId w:val="43"/>
        </w:numPr>
        <w:tabs>
          <w:tab w:val="left" w:pos="360"/>
          <w:tab w:val="left" w:pos="720"/>
          <w:tab w:val="left" w:pos="1080"/>
          <w:tab w:val="left" w:pos="1440"/>
          <w:tab w:val="right" w:leader="dot" w:pos="10080"/>
        </w:tabs>
        <w:rPr>
          <w:rFonts w:ascii="Times New Roman" w:hAnsi="Times New Roman"/>
          <w:szCs w:val="24"/>
        </w:rPr>
      </w:pPr>
      <w:r w:rsidRPr="00B72EDF">
        <w:rPr>
          <w:rFonts w:ascii="Times New Roman" w:hAnsi="Times New Roman"/>
          <w:szCs w:val="24"/>
        </w:rPr>
        <w:t>002, 005</w:t>
      </w:r>
      <w:r w:rsidR="00911D92" w:rsidRPr="00B72EDF">
        <w:rPr>
          <w:rFonts w:ascii="Times New Roman" w:hAnsi="Times New Roman"/>
          <w:szCs w:val="24"/>
        </w:rPr>
        <w:t xml:space="preserve"> (Storage Tanks</w:t>
      </w:r>
      <w:r w:rsidR="001F795D" w:rsidRPr="00B72EDF">
        <w:rPr>
          <w:rFonts w:ascii="Times New Roman" w:hAnsi="Times New Roman"/>
          <w:szCs w:val="24"/>
        </w:rPr>
        <w:t>)</w:t>
      </w:r>
      <w:r w:rsidR="005F79CF" w:rsidRPr="00B72EDF">
        <w:rPr>
          <w:rFonts w:ascii="Times New Roman" w:hAnsi="Times New Roman"/>
          <w:szCs w:val="24"/>
        </w:rPr>
        <w:t xml:space="preserve">. </w:t>
      </w:r>
      <w:r w:rsidR="005F79CF" w:rsidRPr="00B72EDF">
        <w:rPr>
          <w:rFonts w:ascii="Times New Roman" w:hAnsi="Times New Roman"/>
          <w:szCs w:val="24"/>
        </w:rPr>
        <w:tab/>
        <w:t xml:space="preserve"> </w:t>
      </w:r>
      <w:r w:rsidR="00A14415" w:rsidRPr="00B72EDF">
        <w:rPr>
          <w:rFonts w:ascii="Times New Roman" w:hAnsi="Times New Roman"/>
          <w:szCs w:val="24"/>
        </w:rPr>
        <w:t>1</w:t>
      </w:r>
      <w:r w:rsidR="00BF628E">
        <w:rPr>
          <w:rFonts w:ascii="Times New Roman" w:hAnsi="Times New Roman"/>
          <w:szCs w:val="24"/>
        </w:rPr>
        <w:t>1</w:t>
      </w:r>
    </w:p>
    <w:p w:rsidR="005F79CF" w:rsidRPr="00B72EDF" w:rsidRDefault="00911D92" w:rsidP="00F90F22">
      <w:pPr>
        <w:pStyle w:val="ListParagraph"/>
        <w:numPr>
          <w:ilvl w:val="0"/>
          <w:numId w:val="43"/>
        </w:numPr>
        <w:tabs>
          <w:tab w:val="left" w:pos="360"/>
          <w:tab w:val="left" w:pos="720"/>
          <w:tab w:val="left" w:pos="1080"/>
          <w:tab w:val="left" w:pos="1440"/>
          <w:tab w:val="right" w:leader="dot" w:pos="10080"/>
        </w:tabs>
        <w:rPr>
          <w:rFonts w:ascii="Times New Roman" w:hAnsi="Times New Roman"/>
          <w:szCs w:val="24"/>
        </w:rPr>
      </w:pPr>
      <w:r w:rsidRPr="00B72EDF">
        <w:rPr>
          <w:rFonts w:ascii="Times New Roman" w:hAnsi="Times New Roman"/>
          <w:szCs w:val="24"/>
        </w:rPr>
        <w:t>001</w:t>
      </w:r>
      <w:r w:rsidR="001F795D" w:rsidRPr="00B72EDF">
        <w:rPr>
          <w:rFonts w:ascii="Times New Roman" w:hAnsi="Times New Roman"/>
          <w:szCs w:val="24"/>
        </w:rPr>
        <w:t xml:space="preserve"> (</w:t>
      </w:r>
      <w:r w:rsidRPr="00B72EDF">
        <w:rPr>
          <w:rFonts w:ascii="Times New Roman" w:hAnsi="Times New Roman"/>
          <w:szCs w:val="24"/>
        </w:rPr>
        <w:t>Loading Rack</w:t>
      </w:r>
      <w:r w:rsidR="001F795D" w:rsidRPr="00B72EDF">
        <w:rPr>
          <w:rFonts w:ascii="Times New Roman" w:hAnsi="Times New Roman"/>
          <w:szCs w:val="24"/>
        </w:rPr>
        <w:t>)</w:t>
      </w:r>
      <w:r w:rsidR="005F79CF" w:rsidRPr="00B72EDF">
        <w:rPr>
          <w:rFonts w:ascii="Times New Roman" w:hAnsi="Times New Roman"/>
          <w:szCs w:val="24"/>
        </w:rPr>
        <w:t xml:space="preserve">. </w:t>
      </w:r>
      <w:r w:rsidR="005F79CF" w:rsidRPr="00B72EDF">
        <w:rPr>
          <w:rFonts w:ascii="Times New Roman" w:hAnsi="Times New Roman"/>
          <w:szCs w:val="24"/>
        </w:rPr>
        <w:tab/>
        <w:t xml:space="preserve"> </w:t>
      </w:r>
      <w:r w:rsidR="00BF628E">
        <w:rPr>
          <w:rFonts w:ascii="Times New Roman" w:hAnsi="Times New Roman"/>
          <w:szCs w:val="24"/>
        </w:rPr>
        <w:t>20</w:t>
      </w:r>
    </w:p>
    <w:p w:rsidR="001F795D" w:rsidRPr="00B72EDF" w:rsidRDefault="005F79CF" w:rsidP="00911D92">
      <w:pPr>
        <w:tabs>
          <w:tab w:val="left" w:pos="360"/>
          <w:tab w:val="left" w:pos="720"/>
          <w:tab w:val="left" w:pos="1080"/>
          <w:tab w:val="left" w:pos="1440"/>
          <w:tab w:val="right" w:leader="dot" w:pos="10080"/>
        </w:tabs>
        <w:rPr>
          <w:sz w:val="24"/>
          <w:szCs w:val="24"/>
        </w:rPr>
      </w:pPr>
      <w:r w:rsidRPr="00B72EDF">
        <w:rPr>
          <w:sz w:val="24"/>
          <w:szCs w:val="24"/>
        </w:rPr>
        <w:tab/>
      </w:r>
    </w:p>
    <w:p w:rsidR="007D22CB" w:rsidRPr="00B72EDF" w:rsidRDefault="007D22CB" w:rsidP="00AD07D0">
      <w:pPr>
        <w:tabs>
          <w:tab w:val="left" w:pos="360"/>
          <w:tab w:val="left" w:pos="720"/>
          <w:tab w:val="left" w:pos="1080"/>
          <w:tab w:val="left" w:pos="1440"/>
          <w:tab w:val="right" w:leader="dot" w:pos="10080"/>
        </w:tabs>
        <w:rPr>
          <w:sz w:val="24"/>
          <w:szCs w:val="24"/>
        </w:rPr>
      </w:pPr>
    </w:p>
    <w:p w:rsidR="005F79CF" w:rsidRPr="00B72EDF" w:rsidRDefault="00701217" w:rsidP="00A14415">
      <w:pPr>
        <w:tabs>
          <w:tab w:val="left" w:pos="360"/>
          <w:tab w:val="left" w:pos="720"/>
          <w:tab w:val="left" w:pos="1080"/>
          <w:tab w:val="left" w:pos="1440"/>
          <w:tab w:val="left" w:pos="9990"/>
        </w:tabs>
        <w:ind w:right="-90"/>
        <w:rPr>
          <w:sz w:val="24"/>
          <w:szCs w:val="24"/>
        </w:rPr>
      </w:pPr>
      <w:r w:rsidRPr="00B72EDF">
        <w:rPr>
          <w:sz w:val="24"/>
          <w:szCs w:val="24"/>
        </w:rPr>
        <w:t>I</w:t>
      </w:r>
      <w:r w:rsidR="005F79CF" w:rsidRPr="00B72EDF">
        <w:rPr>
          <w:sz w:val="24"/>
          <w:szCs w:val="24"/>
        </w:rPr>
        <w:t>V</w:t>
      </w:r>
      <w:r w:rsidR="00B72EDF">
        <w:rPr>
          <w:sz w:val="24"/>
          <w:szCs w:val="24"/>
        </w:rPr>
        <w:t>. A</w:t>
      </w:r>
      <w:r w:rsidR="004642C4" w:rsidRPr="00B72EDF">
        <w:rPr>
          <w:sz w:val="24"/>
          <w:szCs w:val="24"/>
        </w:rPr>
        <w:t>ppendices</w:t>
      </w:r>
      <w:r w:rsidR="00A14415" w:rsidRPr="00B72EDF">
        <w:rPr>
          <w:sz w:val="24"/>
          <w:szCs w:val="24"/>
        </w:rPr>
        <w:t>…………………………………………………………………………………………..</w:t>
      </w:r>
      <w:r w:rsidR="00321060" w:rsidRPr="00B72EDF">
        <w:rPr>
          <w:sz w:val="24"/>
          <w:szCs w:val="24"/>
        </w:rPr>
        <w:t>.</w:t>
      </w:r>
      <w:r w:rsidR="00BF628E">
        <w:rPr>
          <w:sz w:val="24"/>
          <w:szCs w:val="24"/>
        </w:rPr>
        <w:t>27</w:t>
      </w:r>
    </w:p>
    <w:p w:rsidR="00946E76" w:rsidRPr="00B72EDF" w:rsidRDefault="004A234B" w:rsidP="00B02771">
      <w:pPr>
        <w:tabs>
          <w:tab w:val="left" w:pos="360"/>
          <w:tab w:val="left" w:pos="720"/>
          <w:tab w:val="left" w:pos="1080"/>
          <w:tab w:val="left" w:pos="1440"/>
          <w:tab w:val="right" w:leader="dot" w:pos="10080"/>
        </w:tabs>
        <w:jc w:val="both"/>
        <w:rPr>
          <w:sz w:val="24"/>
          <w:szCs w:val="24"/>
        </w:rPr>
      </w:pPr>
      <w:r w:rsidRPr="00B72EDF">
        <w:rPr>
          <w:sz w:val="24"/>
          <w:szCs w:val="24"/>
        </w:rPr>
        <w:tab/>
      </w:r>
      <w:proofErr w:type="gramStart"/>
      <w:r w:rsidR="00B72EDF" w:rsidRPr="00B72EDF">
        <w:rPr>
          <w:sz w:val="24"/>
          <w:szCs w:val="24"/>
        </w:rPr>
        <w:t>Appendix I, List of Insignificant Emissions Units and/or Activities.</w:t>
      </w:r>
      <w:proofErr w:type="gramEnd"/>
    </w:p>
    <w:p w:rsidR="00E51B4A" w:rsidRPr="00B72EDF" w:rsidRDefault="00E51B4A" w:rsidP="00B02771">
      <w:pPr>
        <w:tabs>
          <w:tab w:val="left" w:pos="360"/>
          <w:tab w:val="left" w:pos="720"/>
          <w:tab w:val="left" w:pos="1080"/>
          <w:tab w:val="left" w:pos="1440"/>
          <w:tab w:val="right" w:leader="dot" w:pos="10080"/>
        </w:tabs>
        <w:jc w:val="both"/>
        <w:rPr>
          <w:sz w:val="24"/>
          <w:szCs w:val="24"/>
        </w:rPr>
      </w:pPr>
      <w:r w:rsidRPr="00B72EDF">
        <w:rPr>
          <w:sz w:val="24"/>
          <w:szCs w:val="24"/>
        </w:rPr>
        <w:tab/>
      </w:r>
      <w:proofErr w:type="gramStart"/>
      <w:r w:rsidRPr="00B72EDF">
        <w:rPr>
          <w:sz w:val="24"/>
          <w:szCs w:val="24"/>
        </w:rPr>
        <w:t>Appendix RR, Facility-wide Reporting Requirements.</w:t>
      </w:r>
      <w:proofErr w:type="gramEnd"/>
    </w:p>
    <w:p w:rsidR="00E51B4A" w:rsidRPr="00B72EDF" w:rsidRDefault="00E51B4A" w:rsidP="00B02771">
      <w:pPr>
        <w:tabs>
          <w:tab w:val="left" w:pos="360"/>
          <w:tab w:val="left" w:pos="720"/>
          <w:tab w:val="left" w:pos="1080"/>
          <w:tab w:val="left" w:pos="1440"/>
          <w:tab w:val="right" w:leader="dot" w:pos="10080"/>
        </w:tabs>
        <w:jc w:val="both"/>
        <w:rPr>
          <w:sz w:val="24"/>
          <w:szCs w:val="24"/>
        </w:rPr>
      </w:pPr>
      <w:r w:rsidRPr="00B72EDF">
        <w:rPr>
          <w:sz w:val="24"/>
          <w:szCs w:val="24"/>
        </w:rPr>
        <w:tab/>
      </w:r>
      <w:proofErr w:type="gramStart"/>
      <w:r w:rsidRPr="00B72EDF">
        <w:rPr>
          <w:sz w:val="24"/>
          <w:szCs w:val="24"/>
        </w:rPr>
        <w:t xml:space="preserve">Appendix </w:t>
      </w:r>
      <w:proofErr w:type="spellStart"/>
      <w:r w:rsidRPr="00B72EDF">
        <w:rPr>
          <w:sz w:val="24"/>
          <w:szCs w:val="24"/>
        </w:rPr>
        <w:t>TR</w:t>
      </w:r>
      <w:proofErr w:type="spellEnd"/>
      <w:r w:rsidRPr="00B72EDF">
        <w:rPr>
          <w:sz w:val="24"/>
          <w:szCs w:val="24"/>
        </w:rPr>
        <w:t>, Facility-wide Testing Requirements.</w:t>
      </w:r>
      <w:proofErr w:type="gramEnd"/>
    </w:p>
    <w:p w:rsidR="00E51B4A" w:rsidRPr="00B72EDF" w:rsidRDefault="00E51B4A" w:rsidP="00B02771">
      <w:pPr>
        <w:tabs>
          <w:tab w:val="left" w:pos="360"/>
          <w:tab w:val="left" w:pos="720"/>
          <w:tab w:val="left" w:pos="1080"/>
          <w:tab w:val="left" w:pos="1440"/>
          <w:tab w:val="right" w:leader="dot" w:pos="10080"/>
        </w:tabs>
        <w:jc w:val="both"/>
        <w:rPr>
          <w:sz w:val="24"/>
          <w:szCs w:val="24"/>
        </w:rPr>
      </w:pPr>
      <w:r w:rsidRPr="00B72EDF">
        <w:rPr>
          <w:sz w:val="24"/>
          <w:szCs w:val="24"/>
        </w:rPr>
        <w:tab/>
      </w:r>
      <w:proofErr w:type="gramStart"/>
      <w:r w:rsidRPr="00B72EDF">
        <w:rPr>
          <w:sz w:val="24"/>
          <w:szCs w:val="24"/>
        </w:rPr>
        <w:t>Appendix TV, Title V General Conditions.</w:t>
      </w:r>
      <w:proofErr w:type="gramEnd"/>
    </w:p>
    <w:p w:rsidR="00B72EDF" w:rsidRDefault="00B72EDF" w:rsidP="00B02771">
      <w:pPr>
        <w:tabs>
          <w:tab w:val="left" w:pos="360"/>
          <w:tab w:val="left" w:pos="720"/>
          <w:tab w:val="left" w:pos="1080"/>
          <w:tab w:val="left" w:pos="1440"/>
          <w:tab w:val="right" w:leader="dot" w:pos="10080"/>
        </w:tabs>
        <w:jc w:val="both"/>
        <w:rPr>
          <w:sz w:val="24"/>
          <w:szCs w:val="24"/>
        </w:rPr>
      </w:pPr>
      <w:r w:rsidRPr="00B72EDF">
        <w:rPr>
          <w:sz w:val="24"/>
          <w:szCs w:val="24"/>
        </w:rPr>
        <w:tab/>
      </w:r>
      <w:proofErr w:type="gramStart"/>
      <w:r w:rsidRPr="00B72EDF">
        <w:rPr>
          <w:sz w:val="24"/>
          <w:szCs w:val="24"/>
        </w:rPr>
        <w:t>Appendix CAM, Compliance Assurance Monitoring Plan.</w:t>
      </w:r>
      <w:proofErr w:type="gramEnd"/>
    </w:p>
    <w:p w:rsidR="00946E76" w:rsidRPr="00B72EDF" w:rsidRDefault="00946E76" w:rsidP="00B02771">
      <w:pPr>
        <w:tabs>
          <w:tab w:val="left" w:pos="360"/>
          <w:tab w:val="left" w:pos="720"/>
          <w:tab w:val="left" w:pos="1080"/>
          <w:tab w:val="left" w:pos="1440"/>
          <w:tab w:val="right" w:leader="dot" w:pos="10080"/>
        </w:tabs>
        <w:jc w:val="both"/>
        <w:rPr>
          <w:sz w:val="24"/>
          <w:szCs w:val="24"/>
        </w:rPr>
      </w:pPr>
      <w:r w:rsidRPr="00B72EDF">
        <w:rPr>
          <w:sz w:val="24"/>
          <w:szCs w:val="24"/>
        </w:rPr>
        <w:tab/>
        <w:t xml:space="preserve">Appendix NESHAP, Subpart A – General Provisions. </w:t>
      </w:r>
    </w:p>
    <w:p w:rsidR="00B72EDF" w:rsidRPr="00B72EDF" w:rsidRDefault="00B72EDF" w:rsidP="00B02771">
      <w:pPr>
        <w:tabs>
          <w:tab w:val="left" w:pos="360"/>
          <w:tab w:val="left" w:pos="720"/>
          <w:tab w:val="left" w:pos="1080"/>
          <w:tab w:val="left" w:pos="1440"/>
          <w:tab w:val="right" w:leader="dot" w:pos="10080"/>
        </w:tabs>
        <w:ind w:left="360"/>
        <w:jc w:val="both"/>
        <w:rPr>
          <w:sz w:val="24"/>
          <w:szCs w:val="24"/>
        </w:rPr>
      </w:pPr>
      <w:proofErr w:type="gramStart"/>
      <w:r w:rsidRPr="00B72EDF">
        <w:rPr>
          <w:sz w:val="24"/>
          <w:szCs w:val="24"/>
        </w:rPr>
        <w:t xml:space="preserve">Appendix </w:t>
      </w:r>
      <w:proofErr w:type="spellStart"/>
      <w:r w:rsidRPr="00B72EDF">
        <w:rPr>
          <w:sz w:val="24"/>
          <w:szCs w:val="24"/>
        </w:rPr>
        <w:t>NESHAP</w:t>
      </w:r>
      <w:proofErr w:type="spellEnd"/>
      <w:r w:rsidRPr="00B72EDF">
        <w:rPr>
          <w:sz w:val="24"/>
          <w:szCs w:val="24"/>
        </w:rPr>
        <w:t xml:space="preserve">, Subpart </w:t>
      </w:r>
      <w:proofErr w:type="spellStart"/>
      <w:r w:rsidRPr="00B72EDF">
        <w:rPr>
          <w:sz w:val="24"/>
          <w:szCs w:val="24"/>
        </w:rPr>
        <w:t>BBBBBB</w:t>
      </w:r>
      <w:proofErr w:type="spellEnd"/>
      <w:r w:rsidRPr="00B72EDF">
        <w:rPr>
          <w:sz w:val="24"/>
          <w:szCs w:val="24"/>
        </w:rPr>
        <w:t>, Gasoline Distribution Bulk Terminals, Bulk Plants, Pipeline Facilities and Gasoline Dispensing Facilities.</w:t>
      </w:r>
      <w:proofErr w:type="gramEnd"/>
    </w:p>
    <w:p w:rsidR="00455041" w:rsidRPr="00B72EDF" w:rsidRDefault="00946E76" w:rsidP="00B02771">
      <w:pPr>
        <w:tabs>
          <w:tab w:val="left" w:pos="360"/>
          <w:tab w:val="left" w:pos="720"/>
          <w:tab w:val="left" w:pos="1080"/>
          <w:tab w:val="left" w:pos="1440"/>
          <w:tab w:val="right" w:leader="dot" w:pos="10080"/>
        </w:tabs>
        <w:jc w:val="both"/>
        <w:rPr>
          <w:sz w:val="24"/>
          <w:szCs w:val="24"/>
        </w:rPr>
      </w:pPr>
      <w:r w:rsidRPr="00B72EDF">
        <w:rPr>
          <w:sz w:val="24"/>
          <w:szCs w:val="24"/>
        </w:rPr>
        <w:tab/>
        <w:t xml:space="preserve">Appendix NSPS, Subpart A – General Provisions.  </w:t>
      </w:r>
    </w:p>
    <w:p w:rsidR="00946E76" w:rsidRPr="00B72EDF" w:rsidRDefault="00946E76" w:rsidP="00B02771">
      <w:pPr>
        <w:tabs>
          <w:tab w:val="left" w:pos="360"/>
          <w:tab w:val="left" w:pos="720"/>
          <w:tab w:val="left" w:pos="1080"/>
          <w:tab w:val="left" w:pos="1440"/>
          <w:tab w:val="right" w:leader="dot" w:pos="10080"/>
        </w:tabs>
        <w:ind w:left="360"/>
        <w:jc w:val="both"/>
        <w:rPr>
          <w:sz w:val="24"/>
          <w:szCs w:val="24"/>
        </w:rPr>
      </w:pPr>
      <w:r w:rsidRPr="00B72EDF">
        <w:rPr>
          <w:sz w:val="24"/>
          <w:szCs w:val="24"/>
        </w:rPr>
        <w:t xml:space="preserve">Appendix </w:t>
      </w:r>
      <w:proofErr w:type="spellStart"/>
      <w:r w:rsidRPr="00B72EDF">
        <w:rPr>
          <w:sz w:val="24"/>
          <w:szCs w:val="24"/>
        </w:rPr>
        <w:t>NSPS</w:t>
      </w:r>
      <w:proofErr w:type="spellEnd"/>
      <w:r w:rsidRPr="00B72EDF">
        <w:rPr>
          <w:sz w:val="24"/>
          <w:szCs w:val="24"/>
        </w:rPr>
        <w:t xml:space="preserve">, Subpart  </w:t>
      </w:r>
      <w:proofErr w:type="spellStart"/>
      <w:r w:rsidRPr="00B72EDF">
        <w:rPr>
          <w:sz w:val="24"/>
          <w:szCs w:val="24"/>
        </w:rPr>
        <w:t>Ka</w:t>
      </w:r>
      <w:proofErr w:type="spellEnd"/>
      <w:r w:rsidRPr="00B72EDF">
        <w:rPr>
          <w:sz w:val="24"/>
          <w:szCs w:val="24"/>
        </w:rPr>
        <w:t xml:space="preserve"> - Standards of Performance for Storage Vessels for Petroleum Liquids for Which Construction, Reconstruction, or Modification Commenced After May 18, 1978, and Prior to July 23, 1984</w:t>
      </w:r>
    </w:p>
    <w:p w:rsidR="00946E76" w:rsidRPr="00B72EDF" w:rsidRDefault="0046166F" w:rsidP="00B02771">
      <w:pPr>
        <w:tabs>
          <w:tab w:val="left" w:pos="360"/>
          <w:tab w:val="left" w:pos="720"/>
          <w:tab w:val="left" w:pos="1080"/>
          <w:tab w:val="left" w:pos="1440"/>
          <w:tab w:val="right" w:leader="dot" w:pos="10080"/>
        </w:tabs>
        <w:ind w:left="360"/>
        <w:jc w:val="both"/>
        <w:rPr>
          <w:sz w:val="24"/>
          <w:szCs w:val="24"/>
        </w:rPr>
      </w:pPr>
      <w:r>
        <w:rPr>
          <w:sz w:val="24"/>
          <w:szCs w:val="24"/>
        </w:rPr>
        <w:t xml:space="preserve">Appendix </w:t>
      </w:r>
      <w:proofErr w:type="spellStart"/>
      <w:r>
        <w:rPr>
          <w:sz w:val="24"/>
          <w:szCs w:val="24"/>
        </w:rPr>
        <w:t>NSPS</w:t>
      </w:r>
      <w:proofErr w:type="spellEnd"/>
      <w:r>
        <w:rPr>
          <w:sz w:val="24"/>
          <w:szCs w:val="24"/>
        </w:rPr>
        <w:t xml:space="preserve">, Subpart </w:t>
      </w:r>
      <w:r w:rsidR="00946E76" w:rsidRPr="00B72EDF">
        <w:rPr>
          <w:sz w:val="24"/>
          <w:szCs w:val="24"/>
        </w:rPr>
        <w:t>Kb - Standards of Performance for Volatile Organic Liquid Storage Vessels (Including Petroleum Liquid Storage Vessels) for Which Construction, Reconstruction, or Modification Commenced After July 23, 1984</w:t>
      </w:r>
    </w:p>
    <w:p w:rsidR="00B72EDF" w:rsidRPr="00B72EDF" w:rsidRDefault="00B72EDF" w:rsidP="00B02771">
      <w:pPr>
        <w:tabs>
          <w:tab w:val="left" w:pos="360"/>
          <w:tab w:val="left" w:pos="720"/>
          <w:tab w:val="left" w:pos="1080"/>
          <w:tab w:val="left" w:pos="1440"/>
          <w:tab w:val="right" w:leader="dot" w:pos="10080"/>
        </w:tabs>
        <w:ind w:left="360"/>
        <w:jc w:val="both"/>
        <w:rPr>
          <w:sz w:val="24"/>
          <w:szCs w:val="24"/>
        </w:rPr>
      </w:pPr>
      <w:r w:rsidRPr="00B72EDF">
        <w:rPr>
          <w:sz w:val="24"/>
          <w:szCs w:val="24"/>
        </w:rPr>
        <w:t xml:space="preserve">Appendix </w:t>
      </w:r>
      <w:proofErr w:type="spellStart"/>
      <w:r w:rsidRPr="00B72EDF">
        <w:rPr>
          <w:sz w:val="24"/>
          <w:szCs w:val="24"/>
        </w:rPr>
        <w:t>NSPS</w:t>
      </w:r>
      <w:proofErr w:type="spellEnd"/>
      <w:r w:rsidRPr="00B72EDF">
        <w:rPr>
          <w:sz w:val="24"/>
          <w:szCs w:val="24"/>
        </w:rPr>
        <w:t xml:space="preserve">, </w:t>
      </w:r>
      <w:proofErr w:type="gramStart"/>
      <w:r w:rsidRPr="00B72EDF">
        <w:rPr>
          <w:sz w:val="24"/>
          <w:szCs w:val="24"/>
        </w:rPr>
        <w:t>Subpart  XX</w:t>
      </w:r>
      <w:proofErr w:type="gramEnd"/>
      <w:r w:rsidRPr="00B72EDF">
        <w:rPr>
          <w:sz w:val="24"/>
          <w:szCs w:val="24"/>
        </w:rPr>
        <w:t xml:space="preserve"> - Standards of Performance for Bulk Gasoline Terminals</w:t>
      </w:r>
    </w:p>
    <w:p w:rsidR="00946E76" w:rsidRPr="00B72EDF" w:rsidRDefault="00946E76" w:rsidP="00E51B4A">
      <w:pPr>
        <w:tabs>
          <w:tab w:val="left" w:pos="360"/>
          <w:tab w:val="left" w:pos="720"/>
          <w:tab w:val="left" w:pos="1080"/>
          <w:tab w:val="left" w:pos="1440"/>
          <w:tab w:val="right" w:leader="dot" w:pos="10080"/>
        </w:tabs>
        <w:rPr>
          <w:sz w:val="24"/>
          <w:szCs w:val="24"/>
        </w:rPr>
      </w:pPr>
      <w:r w:rsidRPr="00B72EDF">
        <w:rPr>
          <w:sz w:val="24"/>
          <w:szCs w:val="24"/>
        </w:rPr>
        <w:tab/>
      </w:r>
    </w:p>
    <w:p w:rsidR="00EB428B" w:rsidRDefault="004B723E" w:rsidP="00BB24CC">
      <w:pPr>
        <w:tabs>
          <w:tab w:val="left" w:pos="540"/>
          <w:tab w:val="left" w:pos="720"/>
          <w:tab w:val="left" w:pos="1080"/>
          <w:tab w:val="left" w:pos="1440"/>
          <w:tab w:val="right" w:leader="dot" w:pos="10080"/>
        </w:tabs>
        <w:rPr>
          <w:sz w:val="24"/>
          <w:szCs w:val="24"/>
        </w:rPr>
      </w:pPr>
      <w:proofErr w:type="gramStart"/>
      <w:r w:rsidRPr="00B72EDF">
        <w:rPr>
          <w:sz w:val="24"/>
          <w:szCs w:val="24"/>
        </w:rPr>
        <w:t>Referenced Attachments.</w:t>
      </w:r>
      <w:proofErr w:type="gramEnd"/>
      <w:r w:rsidR="00D07701" w:rsidRPr="00B72EDF">
        <w:rPr>
          <w:sz w:val="24"/>
          <w:szCs w:val="24"/>
        </w:rPr>
        <w:t xml:space="preserve"> </w:t>
      </w:r>
    </w:p>
    <w:p w:rsidR="00B72EDF" w:rsidRPr="00B72EDF" w:rsidRDefault="00B72EDF" w:rsidP="00B02771">
      <w:pPr>
        <w:tabs>
          <w:tab w:val="left" w:pos="540"/>
          <w:tab w:val="left" w:pos="720"/>
          <w:tab w:val="left" w:pos="1080"/>
          <w:tab w:val="left" w:pos="1440"/>
          <w:tab w:val="right" w:leader="dot" w:pos="10080"/>
        </w:tabs>
        <w:ind w:left="360"/>
        <w:jc w:val="both"/>
        <w:rPr>
          <w:sz w:val="24"/>
          <w:szCs w:val="24"/>
        </w:rPr>
      </w:pPr>
      <w:proofErr w:type="gramStart"/>
      <w:r w:rsidRPr="00B72EDF">
        <w:rPr>
          <w:sz w:val="24"/>
          <w:szCs w:val="24"/>
        </w:rPr>
        <w:t>Figure 1,</w:t>
      </w:r>
      <w:r w:rsidRPr="00B72EDF">
        <w:rPr>
          <w:sz w:val="24"/>
          <w:szCs w:val="24"/>
        </w:rPr>
        <w:tab/>
        <w:t>Summary Report-Gaseous and Opacity Excess Emission and Monitoring System Performance (40 CFR 60, July, 1996).</w:t>
      </w:r>
      <w:proofErr w:type="gramEnd"/>
      <w:r w:rsidRPr="00B72EDF">
        <w:rPr>
          <w:sz w:val="24"/>
          <w:szCs w:val="24"/>
        </w:rPr>
        <w:t xml:space="preserve">  </w:t>
      </w:r>
    </w:p>
    <w:p w:rsidR="00BC4026" w:rsidRPr="00B72EDF" w:rsidRDefault="00EB428B" w:rsidP="00B02771">
      <w:pPr>
        <w:tabs>
          <w:tab w:val="left" w:pos="360"/>
          <w:tab w:val="left" w:pos="720"/>
          <w:tab w:val="left" w:pos="1080"/>
          <w:tab w:val="left" w:pos="1440"/>
        </w:tabs>
        <w:jc w:val="both"/>
        <w:rPr>
          <w:sz w:val="24"/>
          <w:szCs w:val="24"/>
        </w:rPr>
      </w:pPr>
      <w:r w:rsidRPr="00B72EDF">
        <w:rPr>
          <w:sz w:val="24"/>
          <w:szCs w:val="24"/>
        </w:rPr>
        <w:tab/>
      </w:r>
      <w:r w:rsidR="00AF3D06" w:rsidRPr="00B72EDF">
        <w:rPr>
          <w:sz w:val="24"/>
          <w:szCs w:val="24"/>
        </w:rPr>
        <w:t>Table</w:t>
      </w:r>
      <w:r w:rsidR="00BC4026" w:rsidRPr="00B72EDF">
        <w:rPr>
          <w:sz w:val="24"/>
          <w:szCs w:val="24"/>
        </w:rPr>
        <w:t xml:space="preserve"> H, Permit History.</w:t>
      </w:r>
    </w:p>
    <w:p w:rsidR="00EB428B" w:rsidRPr="00B72EDF" w:rsidRDefault="00186B07" w:rsidP="00B02771">
      <w:pPr>
        <w:tabs>
          <w:tab w:val="left" w:pos="360"/>
          <w:tab w:val="left" w:pos="720"/>
          <w:tab w:val="left" w:pos="1080"/>
          <w:tab w:val="left" w:pos="1440"/>
          <w:tab w:val="right" w:leader="dot" w:pos="10080"/>
        </w:tabs>
        <w:jc w:val="both"/>
        <w:rPr>
          <w:sz w:val="24"/>
          <w:szCs w:val="24"/>
        </w:rPr>
      </w:pPr>
      <w:r w:rsidRPr="00B72EDF">
        <w:rPr>
          <w:sz w:val="24"/>
          <w:szCs w:val="24"/>
        </w:rPr>
        <w:tab/>
      </w:r>
      <w:proofErr w:type="gramStart"/>
      <w:r w:rsidR="00EB428B" w:rsidRPr="00B72EDF">
        <w:rPr>
          <w:sz w:val="24"/>
          <w:szCs w:val="24"/>
        </w:rPr>
        <w:t>Table 1</w:t>
      </w:r>
      <w:r w:rsidR="00BA06F9" w:rsidRPr="00B72EDF">
        <w:rPr>
          <w:sz w:val="24"/>
          <w:szCs w:val="24"/>
        </w:rPr>
        <w:t>,</w:t>
      </w:r>
      <w:r w:rsidR="00EB428B" w:rsidRPr="00B72EDF">
        <w:rPr>
          <w:sz w:val="24"/>
          <w:szCs w:val="24"/>
        </w:rPr>
        <w:t xml:space="preserve"> Summary of Air Pollutant Standards and Terms</w:t>
      </w:r>
      <w:r w:rsidR="00866E49" w:rsidRPr="00B72EDF">
        <w:rPr>
          <w:sz w:val="24"/>
          <w:szCs w:val="24"/>
        </w:rPr>
        <w:t>.</w:t>
      </w:r>
      <w:proofErr w:type="gramEnd"/>
    </w:p>
    <w:p w:rsidR="00EB428B" w:rsidRPr="00B72EDF" w:rsidRDefault="00EB428B" w:rsidP="00B02771">
      <w:pPr>
        <w:tabs>
          <w:tab w:val="left" w:pos="360"/>
          <w:tab w:val="left" w:pos="720"/>
          <w:tab w:val="left" w:pos="1080"/>
          <w:tab w:val="left" w:pos="1440"/>
          <w:tab w:val="right" w:leader="dot" w:pos="10080"/>
        </w:tabs>
        <w:jc w:val="both"/>
        <w:rPr>
          <w:sz w:val="24"/>
          <w:szCs w:val="24"/>
        </w:rPr>
      </w:pPr>
      <w:r w:rsidRPr="00B72EDF">
        <w:rPr>
          <w:sz w:val="24"/>
          <w:szCs w:val="24"/>
        </w:rPr>
        <w:tab/>
      </w:r>
      <w:proofErr w:type="gramStart"/>
      <w:r w:rsidRPr="00B72EDF">
        <w:rPr>
          <w:sz w:val="24"/>
          <w:szCs w:val="24"/>
        </w:rPr>
        <w:t>Table 2, Compliance Requirements</w:t>
      </w:r>
      <w:r w:rsidR="00866E49" w:rsidRPr="00B72EDF">
        <w:rPr>
          <w:sz w:val="24"/>
          <w:szCs w:val="24"/>
        </w:rPr>
        <w:t>.</w:t>
      </w:r>
      <w:proofErr w:type="gramEnd"/>
    </w:p>
    <w:p w:rsidR="00EB428B" w:rsidRPr="00B72EDF" w:rsidRDefault="00EB428B" w:rsidP="00AD07D0">
      <w:pPr>
        <w:tabs>
          <w:tab w:val="left" w:pos="360"/>
          <w:tab w:val="left" w:pos="720"/>
          <w:tab w:val="left" w:pos="1080"/>
          <w:tab w:val="left" w:pos="1440"/>
          <w:tab w:val="right" w:leader="dot" w:pos="10080"/>
        </w:tabs>
        <w:rPr>
          <w:sz w:val="24"/>
          <w:szCs w:val="24"/>
        </w:rPr>
      </w:pPr>
    </w:p>
    <w:p w:rsidR="00AD07D0" w:rsidRPr="00B72EDF" w:rsidRDefault="00AD07D0" w:rsidP="00AD07D0">
      <w:pPr>
        <w:tabs>
          <w:tab w:val="left" w:pos="360"/>
          <w:tab w:val="left" w:pos="720"/>
          <w:tab w:val="left" w:pos="1080"/>
          <w:tab w:val="left" w:pos="1440"/>
          <w:tab w:val="right" w:leader="dot" w:pos="10080"/>
        </w:tabs>
        <w:rPr>
          <w:sz w:val="24"/>
          <w:szCs w:val="24"/>
        </w:rPr>
      </w:pPr>
    </w:p>
    <w:p w:rsidR="00AD07D0" w:rsidRPr="00B72EDF" w:rsidRDefault="00AD07D0" w:rsidP="00A74727">
      <w:pPr>
        <w:rPr>
          <w:sz w:val="24"/>
          <w:szCs w:val="24"/>
        </w:rPr>
      </w:pPr>
    </w:p>
    <w:p w:rsidR="006910A9" w:rsidRPr="00B72EDF" w:rsidRDefault="006910A9" w:rsidP="00A74727">
      <w:pPr>
        <w:rPr>
          <w:b/>
          <w:sz w:val="24"/>
          <w:szCs w:val="24"/>
        </w:rPr>
        <w:sectPr w:rsidR="006910A9" w:rsidRPr="00B72EDF" w:rsidSect="00AD07D0">
          <w:headerReference w:type="default" r:id="rId12"/>
          <w:footerReference w:type="default" r:id="rId13"/>
          <w:headerReference w:type="first" r:id="rId14"/>
          <w:footerReference w:type="first" r:id="rId15"/>
          <w:pgSz w:w="12240" w:h="15840" w:code="1"/>
          <w:pgMar w:top="1440" w:right="1080" w:bottom="720" w:left="1080" w:header="720" w:footer="720" w:gutter="0"/>
          <w:paperSrc w:first="256" w:other="256"/>
          <w:pgNumType w:fmt="lowerRoman" w:start="1"/>
          <w:cols w:space="720"/>
        </w:sectPr>
      </w:pPr>
    </w:p>
    <w:p w:rsidR="00346097" w:rsidRPr="00B72EDF" w:rsidRDefault="00346097" w:rsidP="00013224">
      <w:pPr>
        <w:tabs>
          <w:tab w:val="left" w:pos="-1440"/>
          <w:tab w:val="left" w:pos="-720"/>
          <w:tab w:val="left" w:pos="4860"/>
          <w:tab w:val="left" w:pos="7470"/>
        </w:tabs>
        <w:suppressAutoHyphens/>
        <w:rPr>
          <w:b/>
          <w:caps/>
          <w:sz w:val="24"/>
          <w:szCs w:val="24"/>
        </w:rPr>
      </w:pPr>
    </w:p>
    <w:p w:rsidR="00346097" w:rsidRPr="008D28A7" w:rsidRDefault="00346097" w:rsidP="00013224">
      <w:pPr>
        <w:tabs>
          <w:tab w:val="left" w:pos="-1440"/>
          <w:tab w:val="left" w:pos="-720"/>
          <w:tab w:val="left" w:pos="4860"/>
          <w:tab w:val="left" w:pos="7470"/>
        </w:tabs>
        <w:suppressAutoHyphens/>
        <w:rPr>
          <w:b/>
          <w:caps/>
          <w:sz w:val="24"/>
          <w:szCs w:val="24"/>
        </w:rPr>
      </w:pPr>
    </w:p>
    <w:p w:rsidR="00346097" w:rsidRPr="008D28A7" w:rsidRDefault="00346097" w:rsidP="00013224">
      <w:pPr>
        <w:tabs>
          <w:tab w:val="left" w:pos="-1440"/>
          <w:tab w:val="left" w:pos="-720"/>
          <w:tab w:val="left" w:pos="4860"/>
          <w:tab w:val="left" w:pos="7470"/>
        </w:tabs>
        <w:suppressAutoHyphens/>
        <w:rPr>
          <w:b/>
          <w:caps/>
          <w:sz w:val="24"/>
          <w:szCs w:val="24"/>
        </w:rPr>
      </w:pPr>
    </w:p>
    <w:p w:rsidR="00346097" w:rsidRPr="008D28A7" w:rsidRDefault="00346097" w:rsidP="00013224">
      <w:pPr>
        <w:tabs>
          <w:tab w:val="left" w:pos="-1440"/>
          <w:tab w:val="left" w:pos="-720"/>
          <w:tab w:val="left" w:pos="4860"/>
          <w:tab w:val="left" w:pos="7470"/>
        </w:tabs>
        <w:suppressAutoHyphens/>
        <w:rPr>
          <w:b/>
          <w:caps/>
          <w:sz w:val="24"/>
          <w:szCs w:val="24"/>
        </w:rPr>
      </w:pPr>
    </w:p>
    <w:p w:rsidR="00346097" w:rsidRPr="008D28A7" w:rsidRDefault="00346097" w:rsidP="00013224">
      <w:pPr>
        <w:tabs>
          <w:tab w:val="left" w:pos="-1440"/>
          <w:tab w:val="left" w:pos="-720"/>
          <w:tab w:val="left" w:pos="4860"/>
          <w:tab w:val="left" w:pos="7470"/>
        </w:tabs>
        <w:suppressAutoHyphens/>
        <w:rPr>
          <w:b/>
          <w:caps/>
          <w:sz w:val="24"/>
          <w:szCs w:val="24"/>
        </w:rPr>
      </w:pPr>
    </w:p>
    <w:p w:rsidR="00346097" w:rsidRPr="008D28A7" w:rsidRDefault="00346097" w:rsidP="00013224">
      <w:pPr>
        <w:tabs>
          <w:tab w:val="left" w:pos="-1440"/>
          <w:tab w:val="left" w:pos="-720"/>
          <w:tab w:val="left" w:pos="4860"/>
          <w:tab w:val="left" w:pos="7470"/>
        </w:tabs>
        <w:suppressAutoHyphens/>
        <w:rPr>
          <w:b/>
          <w:caps/>
          <w:sz w:val="24"/>
          <w:szCs w:val="24"/>
        </w:rPr>
      </w:pPr>
    </w:p>
    <w:p w:rsidR="00AE52ED" w:rsidRPr="008D28A7" w:rsidRDefault="00AE52ED" w:rsidP="00013224">
      <w:pPr>
        <w:tabs>
          <w:tab w:val="left" w:pos="-1440"/>
          <w:tab w:val="left" w:pos="-720"/>
          <w:tab w:val="left" w:pos="4860"/>
          <w:tab w:val="left" w:pos="7470"/>
        </w:tabs>
        <w:suppressAutoHyphens/>
        <w:rPr>
          <w:sz w:val="24"/>
          <w:szCs w:val="24"/>
        </w:rPr>
      </w:pPr>
      <w:r w:rsidRPr="008D28A7">
        <w:rPr>
          <w:b/>
          <w:caps/>
          <w:sz w:val="24"/>
          <w:szCs w:val="24"/>
        </w:rPr>
        <w:t>Permittee:</w:t>
      </w:r>
      <w:r w:rsidRPr="008D28A7">
        <w:rPr>
          <w:b/>
          <w:sz w:val="24"/>
          <w:szCs w:val="24"/>
        </w:rPr>
        <w:tab/>
      </w:r>
      <w:r w:rsidRPr="008D28A7">
        <w:rPr>
          <w:sz w:val="24"/>
          <w:szCs w:val="24"/>
        </w:rPr>
        <w:t xml:space="preserve">Permit No. </w:t>
      </w:r>
      <w:r w:rsidR="003078B8" w:rsidRPr="008D28A7">
        <w:rPr>
          <w:sz w:val="24"/>
          <w:szCs w:val="24"/>
        </w:rPr>
        <w:t>057008</w:t>
      </w:r>
      <w:r w:rsidR="00ED0DAD">
        <w:rPr>
          <w:sz w:val="24"/>
          <w:szCs w:val="24"/>
        </w:rPr>
        <w:t>1</w:t>
      </w:r>
      <w:r w:rsidR="003078B8" w:rsidRPr="008D28A7">
        <w:rPr>
          <w:sz w:val="24"/>
          <w:szCs w:val="24"/>
        </w:rPr>
        <w:t>-0</w:t>
      </w:r>
      <w:r w:rsidR="006A51CA">
        <w:rPr>
          <w:sz w:val="24"/>
          <w:szCs w:val="24"/>
        </w:rPr>
        <w:t>20</w:t>
      </w:r>
      <w:r w:rsidRPr="008D28A7">
        <w:rPr>
          <w:bCs/>
          <w:sz w:val="24"/>
          <w:szCs w:val="24"/>
        </w:rPr>
        <w:t>-AV</w:t>
      </w:r>
    </w:p>
    <w:p w:rsidR="00AE52ED" w:rsidRPr="008D28A7" w:rsidRDefault="00BE08E5" w:rsidP="00013224">
      <w:pPr>
        <w:tabs>
          <w:tab w:val="left" w:pos="4860"/>
          <w:tab w:val="left" w:pos="7470"/>
        </w:tabs>
        <w:rPr>
          <w:sz w:val="24"/>
          <w:szCs w:val="24"/>
        </w:rPr>
      </w:pPr>
      <w:proofErr w:type="spellStart"/>
      <w:r w:rsidRPr="00BE08E5">
        <w:rPr>
          <w:sz w:val="24"/>
        </w:rPr>
        <w:t>TPSI</w:t>
      </w:r>
      <w:proofErr w:type="spellEnd"/>
      <w:r w:rsidRPr="00BE08E5">
        <w:rPr>
          <w:sz w:val="24"/>
        </w:rPr>
        <w:t xml:space="preserve"> Terminals LLC</w:t>
      </w:r>
      <w:r w:rsidR="00013224" w:rsidRPr="008D28A7">
        <w:rPr>
          <w:sz w:val="24"/>
          <w:szCs w:val="24"/>
        </w:rPr>
        <w:tab/>
      </w:r>
      <w:proofErr w:type="spellStart"/>
      <w:r w:rsidR="00ED0DAD">
        <w:rPr>
          <w:sz w:val="24"/>
        </w:rPr>
        <w:t>Transmontaigne</w:t>
      </w:r>
      <w:proofErr w:type="spellEnd"/>
      <w:r w:rsidR="00ED0DAD">
        <w:rPr>
          <w:sz w:val="24"/>
        </w:rPr>
        <w:t xml:space="preserve"> Tampa Terminal</w:t>
      </w:r>
    </w:p>
    <w:p w:rsidR="00AE52ED" w:rsidRPr="008D28A7" w:rsidRDefault="00ED0DAD" w:rsidP="00013224">
      <w:pPr>
        <w:tabs>
          <w:tab w:val="left" w:pos="4860"/>
          <w:tab w:val="left" w:pos="7470"/>
        </w:tabs>
        <w:rPr>
          <w:sz w:val="24"/>
          <w:szCs w:val="24"/>
        </w:rPr>
      </w:pPr>
      <w:r>
        <w:rPr>
          <w:spacing w:val="-3"/>
          <w:sz w:val="24"/>
          <w:szCs w:val="24"/>
        </w:rPr>
        <w:t>1670 Broadway, Ste. 3100</w:t>
      </w:r>
      <w:r w:rsidR="00013224" w:rsidRPr="008D28A7">
        <w:rPr>
          <w:sz w:val="24"/>
          <w:szCs w:val="24"/>
        </w:rPr>
        <w:tab/>
        <w:t>Facility I</w:t>
      </w:r>
      <w:r w:rsidR="00A761D4" w:rsidRPr="008D28A7">
        <w:rPr>
          <w:sz w:val="24"/>
          <w:szCs w:val="24"/>
        </w:rPr>
        <w:t>D</w:t>
      </w:r>
      <w:r w:rsidR="00013224" w:rsidRPr="008D28A7">
        <w:rPr>
          <w:sz w:val="24"/>
          <w:szCs w:val="24"/>
        </w:rPr>
        <w:t xml:space="preserve"> No. </w:t>
      </w:r>
      <w:r w:rsidR="003078B8" w:rsidRPr="008D28A7">
        <w:rPr>
          <w:sz w:val="24"/>
          <w:szCs w:val="24"/>
        </w:rPr>
        <w:t>057008</w:t>
      </w:r>
      <w:r>
        <w:rPr>
          <w:sz w:val="24"/>
          <w:szCs w:val="24"/>
        </w:rPr>
        <w:t>1</w:t>
      </w:r>
    </w:p>
    <w:p w:rsidR="00AE52ED" w:rsidRPr="008D28A7" w:rsidRDefault="00ED0DAD" w:rsidP="00013224">
      <w:pPr>
        <w:tabs>
          <w:tab w:val="left" w:pos="4860"/>
          <w:tab w:val="left" w:pos="7470"/>
        </w:tabs>
        <w:ind w:left="2160" w:hanging="2160"/>
        <w:rPr>
          <w:sz w:val="24"/>
          <w:szCs w:val="24"/>
        </w:rPr>
      </w:pPr>
      <w:r w:rsidRPr="00ED0DAD">
        <w:rPr>
          <w:spacing w:val="-3"/>
          <w:sz w:val="24"/>
          <w:szCs w:val="24"/>
        </w:rPr>
        <w:t>Denver, CO 80202</w:t>
      </w:r>
      <w:r w:rsidR="00FD68C4">
        <w:rPr>
          <w:spacing w:val="-3"/>
          <w:sz w:val="24"/>
          <w:szCs w:val="24"/>
        </w:rPr>
        <w:tab/>
      </w:r>
      <w:r w:rsidR="00AE52ED" w:rsidRPr="008D28A7">
        <w:rPr>
          <w:sz w:val="24"/>
          <w:szCs w:val="24"/>
        </w:rPr>
        <w:tab/>
        <w:t>Title V Air Operation Permit</w:t>
      </w:r>
      <w:r w:rsidR="00E50809" w:rsidRPr="008D28A7">
        <w:rPr>
          <w:sz w:val="24"/>
          <w:szCs w:val="24"/>
        </w:rPr>
        <w:t xml:space="preserve"> </w:t>
      </w:r>
      <w:r w:rsidR="00CB0DAA" w:rsidRPr="008D28A7">
        <w:rPr>
          <w:sz w:val="24"/>
          <w:szCs w:val="24"/>
        </w:rPr>
        <w:t>Re</w:t>
      </w:r>
      <w:r w:rsidR="006A51CA">
        <w:rPr>
          <w:sz w:val="24"/>
          <w:szCs w:val="24"/>
        </w:rPr>
        <w:t>newal</w:t>
      </w:r>
    </w:p>
    <w:p w:rsidR="00AE52ED" w:rsidRPr="008D28A7" w:rsidRDefault="00AE52ED" w:rsidP="00FD68C4">
      <w:pPr>
        <w:rPr>
          <w:sz w:val="24"/>
          <w:szCs w:val="24"/>
        </w:rPr>
      </w:pPr>
    </w:p>
    <w:p w:rsidR="00AE52ED" w:rsidRPr="008D28A7" w:rsidRDefault="00AE52ED" w:rsidP="00AE52ED">
      <w:pPr>
        <w:rPr>
          <w:sz w:val="24"/>
          <w:szCs w:val="24"/>
        </w:rPr>
      </w:pPr>
    </w:p>
    <w:p w:rsidR="00ED0DAD" w:rsidRDefault="00ED0DAD" w:rsidP="00FD7948">
      <w:pPr>
        <w:pStyle w:val="BodyText2"/>
        <w:spacing w:after="0" w:line="240" w:lineRule="auto"/>
        <w:rPr>
          <w:sz w:val="24"/>
          <w:szCs w:val="24"/>
        </w:rPr>
      </w:pPr>
      <w:r w:rsidRPr="00ED0DAD">
        <w:rPr>
          <w:sz w:val="24"/>
          <w:szCs w:val="24"/>
        </w:rPr>
        <w:t>The purpose of this permit is to re</w:t>
      </w:r>
      <w:r w:rsidR="006A51CA">
        <w:rPr>
          <w:sz w:val="24"/>
          <w:szCs w:val="24"/>
        </w:rPr>
        <w:t>new</w:t>
      </w:r>
      <w:r w:rsidRPr="00ED0DAD">
        <w:rPr>
          <w:sz w:val="24"/>
          <w:szCs w:val="24"/>
        </w:rPr>
        <w:t xml:space="preserve"> the Title V air operation permit for the above referenced facility.  This existing facility is located at 1523 Port Avenue, Tampa, Hillsborough County; </w:t>
      </w:r>
      <w:proofErr w:type="spellStart"/>
      <w:r w:rsidRPr="00ED0DAD">
        <w:rPr>
          <w:sz w:val="24"/>
          <w:szCs w:val="24"/>
        </w:rPr>
        <w:t>UTM</w:t>
      </w:r>
      <w:proofErr w:type="spellEnd"/>
      <w:r w:rsidRPr="00ED0DAD">
        <w:rPr>
          <w:sz w:val="24"/>
          <w:szCs w:val="24"/>
        </w:rPr>
        <w:t xml:space="preserve"> Coordinates:  Zone 17, 358.0 km East and 3089.1 km North; Latitude:  27</w:t>
      </w:r>
      <w:r w:rsidR="00FD7948">
        <w:rPr>
          <w:sz w:val="24"/>
          <w:szCs w:val="24"/>
        </w:rPr>
        <w:t>°</w:t>
      </w:r>
      <w:r w:rsidRPr="00ED0DAD">
        <w:rPr>
          <w:sz w:val="24"/>
          <w:szCs w:val="24"/>
        </w:rPr>
        <w:t xml:space="preserve"> 55’ 15” North and Longitude:  82</w:t>
      </w:r>
      <w:r>
        <w:rPr>
          <w:sz w:val="24"/>
          <w:szCs w:val="24"/>
        </w:rPr>
        <w:t>°</w:t>
      </w:r>
      <w:r w:rsidRPr="00ED0DAD">
        <w:rPr>
          <w:sz w:val="24"/>
          <w:szCs w:val="24"/>
        </w:rPr>
        <w:t xml:space="preserve"> 2</w:t>
      </w:r>
      <w:r w:rsidR="00C449A7">
        <w:rPr>
          <w:sz w:val="24"/>
          <w:szCs w:val="24"/>
        </w:rPr>
        <w:t>7</w:t>
      </w:r>
      <w:r w:rsidRPr="00ED0DAD">
        <w:rPr>
          <w:sz w:val="24"/>
          <w:szCs w:val="24"/>
        </w:rPr>
        <w:t xml:space="preserve">’ </w:t>
      </w:r>
      <w:r w:rsidR="00C449A7">
        <w:rPr>
          <w:sz w:val="24"/>
          <w:szCs w:val="24"/>
        </w:rPr>
        <w:t>27</w:t>
      </w:r>
      <w:r w:rsidRPr="00ED0DAD">
        <w:rPr>
          <w:sz w:val="24"/>
          <w:szCs w:val="24"/>
        </w:rPr>
        <w:t>” West.</w:t>
      </w:r>
    </w:p>
    <w:p w:rsidR="001354E1" w:rsidRDefault="001354E1" w:rsidP="00FD7948">
      <w:pPr>
        <w:pStyle w:val="BodyText2"/>
        <w:spacing w:after="0" w:line="240" w:lineRule="auto"/>
        <w:rPr>
          <w:sz w:val="24"/>
          <w:szCs w:val="24"/>
        </w:rPr>
      </w:pPr>
    </w:p>
    <w:p w:rsidR="001354E1" w:rsidRPr="001354E1" w:rsidRDefault="001354E1" w:rsidP="001354E1">
      <w:pPr>
        <w:pStyle w:val="BodyText2"/>
        <w:spacing w:after="0" w:line="240" w:lineRule="auto"/>
        <w:jc w:val="both"/>
        <w:rPr>
          <w:sz w:val="24"/>
          <w:szCs w:val="24"/>
        </w:rPr>
      </w:pPr>
      <w:r w:rsidRPr="001354E1">
        <w:rPr>
          <w:sz w:val="24"/>
          <w:szCs w:val="24"/>
        </w:rPr>
        <w:t>The Title V air operation permit is issued under the provisions of Chapter 403, Florida Statutes (</w:t>
      </w:r>
      <w:proofErr w:type="spellStart"/>
      <w:r w:rsidRPr="001354E1">
        <w:rPr>
          <w:sz w:val="24"/>
          <w:szCs w:val="24"/>
        </w:rPr>
        <w:t>F.S</w:t>
      </w:r>
      <w:proofErr w:type="spellEnd"/>
      <w:r w:rsidRPr="001354E1">
        <w:rPr>
          <w:sz w:val="24"/>
          <w:szCs w:val="24"/>
        </w:rPr>
        <w:t>.), and Florida Administrative Code (</w:t>
      </w:r>
      <w:proofErr w:type="spellStart"/>
      <w:r w:rsidRPr="001354E1">
        <w:rPr>
          <w:sz w:val="24"/>
          <w:szCs w:val="24"/>
        </w:rPr>
        <w:t>F.A.C</w:t>
      </w:r>
      <w:proofErr w:type="spellEnd"/>
      <w:r w:rsidRPr="001354E1">
        <w:rPr>
          <w:sz w:val="24"/>
          <w:szCs w:val="24"/>
        </w:rPr>
        <w:t>.) Chapters 62-4, 62-210, and 62-213.  The above named permittee is hereby authorized to operate the facility in accordance with the terms and conditions of this permit.</w:t>
      </w:r>
    </w:p>
    <w:p w:rsidR="001354E1" w:rsidRDefault="001354E1" w:rsidP="00FD7948">
      <w:pPr>
        <w:pStyle w:val="BodyText2"/>
        <w:spacing w:after="0" w:line="240" w:lineRule="auto"/>
        <w:rPr>
          <w:sz w:val="24"/>
          <w:szCs w:val="24"/>
        </w:rPr>
      </w:pPr>
    </w:p>
    <w:p w:rsidR="00FD7948" w:rsidRDefault="00FD7948" w:rsidP="00FD7948">
      <w:pPr>
        <w:pStyle w:val="BodyText2"/>
        <w:spacing w:after="0" w:line="240" w:lineRule="auto"/>
        <w:rPr>
          <w:sz w:val="24"/>
          <w:szCs w:val="24"/>
        </w:rPr>
      </w:pPr>
    </w:p>
    <w:p w:rsidR="00B25ABA" w:rsidRPr="008D28A7" w:rsidRDefault="00B25ABA" w:rsidP="00AE52ED">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rPr>
          <w:sz w:val="24"/>
          <w:szCs w:val="24"/>
        </w:rPr>
      </w:pPr>
    </w:p>
    <w:p w:rsidR="00AE52ED" w:rsidRPr="001354E1" w:rsidRDefault="00AE52ED" w:rsidP="00AE52ED">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rPr>
          <w:sz w:val="24"/>
          <w:szCs w:val="24"/>
        </w:rPr>
      </w:pPr>
      <w:r w:rsidRPr="001354E1">
        <w:rPr>
          <w:sz w:val="24"/>
          <w:szCs w:val="24"/>
        </w:rPr>
        <w:t xml:space="preserve">Effective Date:  </w:t>
      </w:r>
      <w:r w:rsidR="001D03B6">
        <w:rPr>
          <w:sz w:val="24"/>
          <w:szCs w:val="24"/>
        </w:rPr>
        <w:t>February 5, 201</w:t>
      </w:r>
      <w:r w:rsidR="00084EFC">
        <w:rPr>
          <w:sz w:val="24"/>
          <w:szCs w:val="24"/>
        </w:rPr>
        <w:t>6</w:t>
      </w:r>
    </w:p>
    <w:p w:rsidR="00AE52ED" w:rsidRPr="001354E1" w:rsidRDefault="00AE52ED" w:rsidP="00AE52ED">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rPr>
          <w:sz w:val="24"/>
          <w:szCs w:val="24"/>
        </w:rPr>
      </w:pPr>
      <w:r w:rsidRPr="001354E1">
        <w:rPr>
          <w:sz w:val="24"/>
          <w:szCs w:val="24"/>
        </w:rPr>
        <w:t xml:space="preserve">Renewal Application Due Date:  </w:t>
      </w:r>
      <w:r w:rsidR="001D03B6">
        <w:rPr>
          <w:sz w:val="24"/>
          <w:szCs w:val="24"/>
        </w:rPr>
        <w:t>June 30, 20</w:t>
      </w:r>
      <w:r w:rsidR="00084EFC">
        <w:rPr>
          <w:sz w:val="24"/>
          <w:szCs w:val="24"/>
        </w:rPr>
        <w:t>20</w:t>
      </w:r>
    </w:p>
    <w:p w:rsidR="00AE52ED" w:rsidRPr="008D28A7" w:rsidRDefault="00AE52ED" w:rsidP="00AE52ED">
      <w:pPr>
        <w:ind w:left="5040"/>
        <w:rPr>
          <w:sz w:val="24"/>
          <w:szCs w:val="24"/>
        </w:rPr>
      </w:pPr>
      <w:r w:rsidRPr="001354E1">
        <w:rPr>
          <w:sz w:val="24"/>
          <w:szCs w:val="24"/>
        </w:rPr>
        <w:t>Expiration Date:</w:t>
      </w:r>
      <w:r w:rsidR="002C26B7" w:rsidRPr="001354E1">
        <w:rPr>
          <w:sz w:val="24"/>
          <w:szCs w:val="24"/>
        </w:rPr>
        <w:t xml:space="preserve"> </w:t>
      </w:r>
      <w:r w:rsidRPr="001354E1">
        <w:rPr>
          <w:sz w:val="24"/>
          <w:szCs w:val="24"/>
        </w:rPr>
        <w:t xml:space="preserve"> </w:t>
      </w:r>
      <w:r w:rsidR="001D03B6" w:rsidRPr="001D03B6">
        <w:rPr>
          <w:sz w:val="24"/>
          <w:szCs w:val="24"/>
        </w:rPr>
        <w:t>February 5, 20</w:t>
      </w:r>
      <w:r w:rsidR="00084EFC">
        <w:rPr>
          <w:sz w:val="24"/>
          <w:szCs w:val="24"/>
        </w:rPr>
        <w:t>21</w:t>
      </w:r>
      <w:bookmarkStart w:id="0" w:name="_GoBack"/>
      <w:bookmarkEnd w:id="0"/>
    </w:p>
    <w:p w:rsidR="00AE52ED" w:rsidRPr="008D28A7" w:rsidRDefault="00AE52ED" w:rsidP="00AE52ED">
      <w:pPr>
        <w:pStyle w:val="Style0"/>
        <w:ind w:left="5040"/>
        <w:rPr>
          <w:rFonts w:ascii="Times New Roman" w:hAnsi="Times New Roman"/>
          <w:szCs w:val="24"/>
        </w:rPr>
      </w:pPr>
    </w:p>
    <w:p w:rsidR="00AE52ED" w:rsidRPr="00585319" w:rsidRDefault="00AE52ED" w:rsidP="00585319">
      <w:pPr>
        <w:tabs>
          <w:tab w:val="left" w:pos="6840"/>
        </w:tabs>
        <w:ind w:left="5280"/>
        <w:rPr>
          <w:i/>
          <w:sz w:val="24"/>
          <w:szCs w:val="24"/>
        </w:rPr>
      </w:pPr>
    </w:p>
    <w:p w:rsidR="00AE52ED" w:rsidRPr="008D28A7" w:rsidRDefault="00AE52ED" w:rsidP="00AE52ED">
      <w:pPr>
        <w:ind w:left="5040"/>
        <w:rPr>
          <w:sz w:val="24"/>
          <w:szCs w:val="24"/>
        </w:rPr>
      </w:pPr>
      <w:r w:rsidRPr="008D28A7">
        <w:rPr>
          <w:sz w:val="24"/>
          <w:szCs w:val="24"/>
        </w:rPr>
        <w:t>__________________________________________</w:t>
      </w:r>
    </w:p>
    <w:p w:rsidR="00AE52ED" w:rsidRPr="008D28A7" w:rsidRDefault="00FD7948" w:rsidP="00AE52ED">
      <w:pPr>
        <w:tabs>
          <w:tab w:val="left" w:pos="3600"/>
          <w:tab w:val="left" w:pos="4320"/>
        </w:tabs>
        <w:ind w:left="5040"/>
        <w:jc w:val="both"/>
        <w:rPr>
          <w:sz w:val="24"/>
          <w:szCs w:val="24"/>
        </w:rPr>
      </w:pPr>
      <w:r>
        <w:rPr>
          <w:sz w:val="24"/>
          <w:szCs w:val="24"/>
        </w:rPr>
        <w:t xml:space="preserve">Janet L. </w:t>
      </w:r>
      <w:r w:rsidRPr="00FD7948">
        <w:rPr>
          <w:sz w:val="24"/>
          <w:szCs w:val="24"/>
        </w:rPr>
        <w:t>Dougherty</w:t>
      </w:r>
    </w:p>
    <w:p w:rsidR="00AE52ED" w:rsidRPr="008D28A7" w:rsidRDefault="001B2864" w:rsidP="00AE52ED">
      <w:pPr>
        <w:tabs>
          <w:tab w:val="left" w:pos="3600"/>
          <w:tab w:val="left" w:pos="4320"/>
        </w:tabs>
        <w:ind w:left="5040"/>
        <w:jc w:val="both"/>
        <w:rPr>
          <w:sz w:val="24"/>
          <w:szCs w:val="24"/>
        </w:rPr>
      </w:pPr>
      <w:r w:rsidRPr="008D28A7">
        <w:rPr>
          <w:sz w:val="24"/>
          <w:szCs w:val="24"/>
        </w:rPr>
        <w:t>Executive Director</w:t>
      </w:r>
    </w:p>
    <w:p w:rsidR="00AE52ED" w:rsidRPr="008D28A7" w:rsidRDefault="00AE52ED" w:rsidP="00AE52ED">
      <w:pPr>
        <w:jc w:val="both"/>
        <w:rPr>
          <w:sz w:val="24"/>
          <w:szCs w:val="24"/>
        </w:rPr>
      </w:pPr>
    </w:p>
    <w:p w:rsidR="00AE52ED" w:rsidRPr="008D28A7" w:rsidRDefault="00AE52ED" w:rsidP="00AE52ED">
      <w:pPr>
        <w:jc w:val="both"/>
        <w:rPr>
          <w:sz w:val="24"/>
          <w:szCs w:val="24"/>
        </w:rPr>
      </w:pPr>
    </w:p>
    <w:p w:rsidR="00AE52ED" w:rsidRPr="008D28A7" w:rsidRDefault="00AE52ED" w:rsidP="00AE52ED">
      <w:pPr>
        <w:jc w:val="both"/>
        <w:rPr>
          <w:sz w:val="24"/>
          <w:szCs w:val="24"/>
        </w:rPr>
      </w:pPr>
    </w:p>
    <w:p w:rsidR="00AE52ED" w:rsidRPr="008D28A7" w:rsidRDefault="00AE52ED" w:rsidP="00AE52ED">
      <w:pPr>
        <w:jc w:val="both"/>
        <w:rPr>
          <w:sz w:val="24"/>
          <w:szCs w:val="24"/>
        </w:rPr>
      </w:pPr>
    </w:p>
    <w:p w:rsidR="00AE52ED" w:rsidRPr="008D28A7" w:rsidRDefault="00AE52ED" w:rsidP="00AE52ED">
      <w:pPr>
        <w:jc w:val="both"/>
        <w:rPr>
          <w:sz w:val="24"/>
          <w:szCs w:val="24"/>
        </w:rPr>
      </w:pPr>
    </w:p>
    <w:p w:rsidR="00AE52ED" w:rsidRPr="008D28A7" w:rsidRDefault="00FD7948" w:rsidP="00AE52ED">
      <w:pPr>
        <w:jc w:val="both"/>
        <w:rPr>
          <w:sz w:val="24"/>
          <w:szCs w:val="24"/>
        </w:rPr>
      </w:pPr>
      <w:proofErr w:type="spellStart"/>
      <w:r>
        <w:rPr>
          <w:sz w:val="24"/>
          <w:szCs w:val="24"/>
        </w:rPr>
        <w:t>JLD</w:t>
      </w:r>
      <w:proofErr w:type="spellEnd"/>
      <w:r>
        <w:rPr>
          <w:sz w:val="24"/>
          <w:szCs w:val="24"/>
        </w:rPr>
        <w:t>/LAW/law</w:t>
      </w:r>
    </w:p>
    <w:p w:rsidR="004D3B65" w:rsidRDefault="004D3B65" w:rsidP="00AE52ED">
      <w:pPr>
        <w:jc w:val="both"/>
        <w:rPr>
          <w:szCs w:val="22"/>
        </w:rPr>
        <w:sectPr w:rsidR="004D3B65" w:rsidSect="00AE52ED">
          <w:headerReference w:type="default" r:id="rId16"/>
          <w:footerReference w:type="default" r:id="rId17"/>
          <w:pgSz w:w="12240" w:h="15840" w:code="1"/>
          <w:pgMar w:top="3168" w:right="1080" w:bottom="720" w:left="1080" w:header="720" w:footer="720" w:gutter="0"/>
          <w:paperSrc w:first="15" w:other="15"/>
          <w:pgNumType w:start="1"/>
          <w:cols w:space="720"/>
        </w:sectPr>
      </w:pPr>
    </w:p>
    <w:p w:rsidR="00C01B12" w:rsidRPr="001E5E57" w:rsidRDefault="00A9193B" w:rsidP="001E5E57">
      <w:pPr>
        <w:spacing w:after="120"/>
        <w:rPr>
          <w:smallCaps/>
          <w:szCs w:val="22"/>
        </w:rPr>
      </w:pPr>
      <w:r w:rsidRPr="00E24310">
        <w:rPr>
          <w:b/>
          <w:szCs w:val="22"/>
          <w:u w:val="single"/>
        </w:rPr>
        <w:lastRenderedPageBreak/>
        <w:t xml:space="preserve">Subsection A.  </w:t>
      </w:r>
      <w:proofErr w:type="gramStart"/>
      <w:r w:rsidRPr="00E24310">
        <w:rPr>
          <w:b/>
          <w:szCs w:val="22"/>
          <w:u w:val="single"/>
        </w:rPr>
        <w:t>Facility Description</w:t>
      </w:r>
      <w:bookmarkStart w:id="1" w:name="SectionIA"/>
      <w:bookmarkEnd w:id="1"/>
      <w:r w:rsidR="001E5E57" w:rsidRPr="00E24310">
        <w:rPr>
          <w:b/>
          <w:smallCaps/>
          <w:szCs w:val="22"/>
        </w:rPr>
        <w:t>.</w:t>
      </w:r>
      <w:proofErr w:type="gramEnd"/>
    </w:p>
    <w:p w:rsidR="002D5477" w:rsidRPr="002D5477" w:rsidRDefault="002D5477" w:rsidP="002D547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sz w:val="24"/>
          <w:szCs w:val="24"/>
        </w:rPr>
      </w:pPr>
      <w:proofErr w:type="spellStart"/>
      <w:r w:rsidRPr="002D5477">
        <w:rPr>
          <w:sz w:val="24"/>
          <w:szCs w:val="24"/>
        </w:rPr>
        <w:t>TPSI</w:t>
      </w:r>
      <w:proofErr w:type="spellEnd"/>
      <w:r w:rsidRPr="002D5477">
        <w:rPr>
          <w:sz w:val="24"/>
          <w:szCs w:val="24"/>
        </w:rPr>
        <w:t xml:space="preserve"> Terminals, LLC (</w:t>
      </w:r>
      <w:proofErr w:type="spellStart"/>
      <w:r w:rsidRPr="002D5477">
        <w:rPr>
          <w:sz w:val="24"/>
          <w:szCs w:val="24"/>
        </w:rPr>
        <w:t>TPSI</w:t>
      </w:r>
      <w:proofErr w:type="spellEnd"/>
      <w:r w:rsidRPr="002D5477">
        <w:rPr>
          <w:sz w:val="24"/>
          <w:szCs w:val="24"/>
        </w:rPr>
        <w:t xml:space="preserve">) is a bulk gasoline terminal which receives petroleum products by marine vessel or tanker truck.  The petroleum products are stored in the petroleum storage tanks and re-distributed by loading out to tanker trucks via a loading rack, transporting through pipelines, or occasionally loading back out to barges (diesel only).  The facility consists of eleven (11) storage tanks (tanks) and one (1) truck loading rack.  There is also a slop tank and a petroleum contact water (PCW) tank present at the site.  </w:t>
      </w:r>
    </w:p>
    <w:p w:rsidR="002D5477" w:rsidRPr="002D5477" w:rsidRDefault="002D5477" w:rsidP="002D547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sz w:val="24"/>
          <w:szCs w:val="24"/>
        </w:rPr>
      </w:pPr>
    </w:p>
    <w:p w:rsidR="002D5477" w:rsidRPr="002D5477" w:rsidRDefault="002D5477" w:rsidP="002D547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sz w:val="24"/>
          <w:szCs w:val="24"/>
        </w:rPr>
      </w:pPr>
      <w:proofErr w:type="spellStart"/>
      <w:r w:rsidRPr="002D5477">
        <w:rPr>
          <w:sz w:val="24"/>
          <w:szCs w:val="24"/>
        </w:rPr>
        <w:t>TPSI</w:t>
      </w:r>
      <w:proofErr w:type="spellEnd"/>
      <w:r w:rsidRPr="002D5477">
        <w:rPr>
          <w:sz w:val="24"/>
          <w:szCs w:val="24"/>
        </w:rPr>
        <w:t xml:space="preserve"> blends gasoline with ethanol product.   The terminal has the capability of receiving either denatured or non-denatured ethanol via either marine vessel or tanker truck.  When non-denatured ethanol is received, the denaturant is combined with non-denatured ethanol prior to storage into the storage tanks.  The denaturing process occurs by metering E10 from the truck rack through a line, which has a "T" connection, to the cargo line that runs from the marine vessel to the storage tank.  No additional blending skid is required to denature the ethanol.  All ethanol stored at the Tampa terminal is denatured.   </w:t>
      </w:r>
    </w:p>
    <w:p w:rsidR="002D5477" w:rsidRPr="002D5477" w:rsidRDefault="002D5477" w:rsidP="002D547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sz w:val="24"/>
          <w:szCs w:val="24"/>
        </w:rPr>
      </w:pPr>
    </w:p>
    <w:p w:rsidR="002D5477" w:rsidRPr="002D5477" w:rsidRDefault="002D5477" w:rsidP="002D547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sz w:val="24"/>
          <w:szCs w:val="24"/>
        </w:rPr>
      </w:pPr>
      <w:r w:rsidRPr="002D5477">
        <w:rPr>
          <w:sz w:val="24"/>
          <w:szCs w:val="24"/>
        </w:rPr>
        <w:t xml:space="preserve">When ready to be loaded out, petroleum products from the storage tanks are loaded into trucks using one loading rack, which consists of eight (8) loading bays.  Ethanol is blended into the gasoline prior to being loaded into a truck.  The truck rack loading system has two identical high pressure pumps to pump the ethanol from the storage tank(s) to the loading rack. The output of these pumps is pressure controlled to deliver a desired pressure and flow rate of ethanol to the blending skid.  The blending skid is located adjacent to the truck loading rack. The blending skid consists of eight (8) meters and eight (8) control valves. Each valve and meter combination, on the skid, is paired with a specific gasoline meter at the truck loading rack. The ethanol blending activity is considered to be an insignificant activity. </w:t>
      </w:r>
    </w:p>
    <w:p w:rsidR="002D5477" w:rsidRPr="002D5477" w:rsidRDefault="002D5477" w:rsidP="002D547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sz w:val="24"/>
          <w:szCs w:val="24"/>
        </w:rPr>
      </w:pPr>
    </w:p>
    <w:p w:rsidR="002D5477" w:rsidRPr="002D5477" w:rsidRDefault="002D5477" w:rsidP="002D547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sz w:val="24"/>
          <w:szCs w:val="24"/>
        </w:rPr>
      </w:pPr>
      <w:r w:rsidRPr="002D5477">
        <w:rPr>
          <w:sz w:val="24"/>
          <w:szCs w:val="24"/>
        </w:rPr>
        <w:t xml:space="preserve">Volatile organic compound (VOC) emissions from the storage and handling of the petroleum products are controlled by the storage tank roof type and tank seals.  Emissions are also controlled through limits on the product throughput and the Reid Vapor Pressures (RVP) values.  VOC emissions displaced during truck loading at the loading rack are directed to a knock-out underground tank and routed to the vapor control system, which consists of a primary </w:t>
      </w:r>
      <w:proofErr w:type="spellStart"/>
      <w:r w:rsidRPr="002D5477">
        <w:rPr>
          <w:sz w:val="24"/>
          <w:szCs w:val="24"/>
        </w:rPr>
        <w:t>VCU</w:t>
      </w:r>
      <w:proofErr w:type="spellEnd"/>
      <w:r w:rsidRPr="002D5477">
        <w:rPr>
          <w:sz w:val="24"/>
          <w:szCs w:val="24"/>
        </w:rPr>
        <w:t xml:space="preserve"> and a Back-Up Flare.  The primary control device is a John Zink Enclosed Flame Hydrocarbon Vapor Combustion Unit (</w:t>
      </w:r>
      <w:proofErr w:type="spellStart"/>
      <w:r w:rsidRPr="002D5477">
        <w:rPr>
          <w:sz w:val="24"/>
          <w:szCs w:val="24"/>
        </w:rPr>
        <w:t>VCU</w:t>
      </w:r>
      <w:proofErr w:type="spellEnd"/>
      <w:r w:rsidRPr="002D5477">
        <w:rPr>
          <w:sz w:val="24"/>
          <w:szCs w:val="24"/>
        </w:rPr>
        <w:t xml:space="preserve">), Model No. ZCT-3-9-50-X-2/8-2/8-X-X, with natural gas </w:t>
      </w:r>
      <w:proofErr w:type="gramStart"/>
      <w:r w:rsidRPr="002D5477">
        <w:rPr>
          <w:sz w:val="24"/>
          <w:szCs w:val="24"/>
        </w:rPr>
        <w:t>assist</w:t>
      </w:r>
      <w:proofErr w:type="gramEnd"/>
      <w:r w:rsidRPr="002D5477">
        <w:rPr>
          <w:sz w:val="24"/>
          <w:szCs w:val="24"/>
        </w:rPr>
        <w:t xml:space="preserve"> for temperature control.  A John Zink Company, Series </w:t>
      </w:r>
      <w:proofErr w:type="spellStart"/>
      <w:r w:rsidRPr="002D5477">
        <w:rPr>
          <w:sz w:val="24"/>
          <w:szCs w:val="24"/>
        </w:rPr>
        <w:t>GV</w:t>
      </w:r>
      <w:proofErr w:type="spellEnd"/>
      <w:r w:rsidRPr="002D5477">
        <w:rPr>
          <w:sz w:val="24"/>
          <w:szCs w:val="24"/>
        </w:rPr>
        <w:t xml:space="preserve">-LH, forced draft open flame flare serves as the back-up control device.  </w:t>
      </w:r>
    </w:p>
    <w:p w:rsidR="002D5477" w:rsidRPr="002D5477" w:rsidRDefault="002D5477" w:rsidP="002D547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sz w:val="24"/>
          <w:szCs w:val="24"/>
        </w:rPr>
      </w:pPr>
    </w:p>
    <w:p w:rsidR="00300126" w:rsidRDefault="002D5477" w:rsidP="002D547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sz w:val="24"/>
          <w:szCs w:val="24"/>
        </w:rPr>
      </w:pPr>
      <w:r w:rsidRPr="002D5477">
        <w:rPr>
          <w:sz w:val="24"/>
          <w:szCs w:val="24"/>
        </w:rPr>
        <w:t xml:space="preserve">The Tampa Terminal has access to a 10” pipeline for transporting diesel fuel and a second 16” pipeline for transporting gasoline and ethanol.  These pipelines transport the petroleum products to the Orlando area through the Kinder Morgan pipelines.  </w:t>
      </w:r>
      <w:proofErr w:type="spellStart"/>
      <w:r w:rsidRPr="002D5477">
        <w:rPr>
          <w:sz w:val="24"/>
          <w:szCs w:val="24"/>
        </w:rPr>
        <w:t>TPSI</w:t>
      </w:r>
      <w:proofErr w:type="spellEnd"/>
      <w:r w:rsidRPr="002D5477">
        <w:rPr>
          <w:sz w:val="24"/>
          <w:szCs w:val="24"/>
        </w:rPr>
        <w:t xml:space="preserve"> also has the capability of loading diesel fuel out to barges, but the activity is considered an insignificant activity due to the relatively low level of emissions generated.  Also identified as an insignificant activity is the handling and storing of biodiesel through two biodiesel storage tanks.</w:t>
      </w:r>
    </w:p>
    <w:p w:rsidR="002D5477" w:rsidRDefault="002D5477" w:rsidP="002D547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spacing w:val="-3"/>
          <w:sz w:val="24"/>
          <w:szCs w:val="24"/>
        </w:rPr>
      </w:pPr>
    </w:p>
    <w:p w:rsidR="003B201A" w:rsidRDefault="003B201A" w:rsidP="00FD7948">
      <w:pPr>
        <w:pStyle w:val="BodyText"/>
        <w:spacing w:after="0"/>
        <w:jc w:val="both"/>
        <w:rPr>
          <w:sz w:val="24"/>
          <w:szCs w:val="24"/>
        </w:rPr>
      </w:pPr>
    </w:p>
    <w:p w:rsidR="00CA6911" w:rsidRDefault="00CA6911" w:rsidP="00FD7948">
      <w:pPr>
        <w:pStyle w:val="BodyText"/>
        <w:spacing w:after="0"/>
        <w:jc w:val="both"/>
        <w:rPr>
          <w:sz w:val="24"/>
          <w:szCs w:val="24"/>
        </w:rPr>
      </w:pPr>
    </w:p>
    <w:p w:rsidR="00CA6911" w:rsidRDefault="00CA6911" w:rsidP="00FD7948">
      <w:pPr>
        <w:pStyle w:val="BodyText"/>
        <w:spacing w:after="0"/>
        <w:jc w:val="both"/>
        <w:rPr>
          <w:sz w:val="24"/>
          <w:szCs w:val="24"/>
        </w:rPr>
      </w:pPr>
    </w:p>
    <w:p w:rsidR="00CA6911" w:rsidRDefault="00CA6911" w:rsidP="00FD7948">
      <w:pPr>
        <w:pStyle w:val="BodyText"/>
        <w:spacing w:after="0"/>
        <w:jc w:val="both"/>
        <w:rPr>
          <w:sz w:val="24"/>
          <w:szCs w:val="24"/>
        </w:rPr>
      </w:pPr>
    </w:p>
    <w:p w:rsidR="00CA6911" w:rsidRPr="00FD7948" w:rsidRDefault="00CA6911" w:rsidP="00FD7948">
      <w:pPr>
        <w:pStyle w:val="BodyText"/>
        <w:spacing w:after="0"/>
        <w:jc w:val="both"/>
        <w:rPr>
          <w:sz w:val="24"/>
          <w:szCs w:val="24"/>
        </w:rPr>
      </w:pPr>
    </w:p>
    <w:p w:rsidR="00911D92" w:rsidRPr="00F02B4B" w:rsidRDefault="00911D92" w:rsidP="00FD7948">
      <w:pPr>
        <w:rPr>
          <w:b/>
          <w:smallCaps/>
          <w:sz w:val="24"/>
          <w:szCs w:val="24"/>
        </w:rPr>
      </w:pPr>
      <w:r w:rsidRPr="00F02B4B">
        <w:rPr>
          <w:b/>
          <w:sz w:val="24"/>
          <w:szCs w:val="24"/>
          <w:u w:val="single"/>
        </w:rPr>
        <w:lastRenderedPageBreak/>
        <w:t xml:space="preserve">Subsection B.  </w:t>
      </w:r>
      <w:proofErr w:type="gramStart"/>
      <w:r w:rsidRPr="00F02B4B">
        <w:rPr>
          <w:b/>
          <w:sz w:val="24"/>
          <w:szCs w:val="24"/>
          <w:u w:val="single"/>
        </w:rPr>
        <w:t>Summary of Emissions Units</w:t>
      </w:r>
      <w:bookmarkStart w:id="2" w:name="SectionIB"/>
      <w:bookmarkEnd w:id="2"/>
      <w:r w:rsidRPr="00F02B4B">
        <w:rPr>
          <w:b/>
          <w:sz w:val="24"/>
          <w:szCs w:val="24"/>
          <w:u w:val="single"/>
        </w:rPr>
        <w:t>.</w:t>
      </w:r>
      <w:proofErr w:type="gramEnd"/>
    </w:p>
    <w:p w:rsidR="00200798" w:rsidRPr="00FD7948" w:rsidRDefault="00200798" w:rsidP="00FD7948">
      <w:pPr>
        <w:jc w:val="both"/>
        <w:rPr>
          <w:spacing w:val="-3"/>
          <w:sz w:val="24"/>
          <w:szCs w:val="24"/>
        </w:rPr>
      </w:pPr>
    </w:p>
    <w:tbl>
      <w:tblPr>
        <w:tblW w:w="94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8"/>
        <w:gridCol w:w="1800"/>
        <w:gridCol w:w="3150"/>
        <w:gridCol w:w="3061"/>
      </w:tblGrid>
      <w:tr w:rsidR="003865CD" w:rsidTr="008871DC">
        <w:tc>
          <w:tcPr>
            <w:tcW w:w="1458" w:type="dxa"/>
          </w:tcPr>
          <w:p w:rsidR="003865CD" w:rsidRPr="003865CD" w:rsidRDefault="003865CD" w:rsidP="00DC312F">
            <w:pPr>
              <w:rPr>
                <w:sz w:val="24"/>
              </w:rPr>
            </w:pPr>
            <w:r w:rsidRPr="003865CD">
              <w:rPr>
                <w:sz w:val="24"/>
              </w:rPr>
              <w:br w:type="page"/>
            </w:r>
            <w:r w:rsidRPr="003865CD">
              <w:rPr>
                <w:sz w:val="24"/>
              </w:rPr>
              <w:br w:type="page"/>
              <w:t>E.U.  ID No.</w:t>
            </w:r>
          </w:p>
        </w:tc>
        <w:tc>
          <w:tcPr>
            <w:tcW w:w="8011" w:type="dxa"/>
            <w:gridSpan w:val="3"/>
          </w:tcPr>
          <w:p w:rsidR="003865CD" w:rsidRPr="003865CD" w:rsidRDefault="003865CD" w:rsidP="00DC312F">
            <w:r w:rsidRPr="003865CD">
              <w:rPr>
                <w:sz w:val="24"/>
              </w:rPr>
              <w:t>Brief Description</w:t>
            </w:r>
          </w:p>
        </w:tc>
      </w:tr>
      <w:tr w:rsidR="00200798" w:rsidTr="008871DC">
        <w:tc>
          <w:tcPr>
            <w:tcW w:w="1458" w:type="dxa"/>
          </w:tcPr>
          <w:p w:rsidR="00200798" w:rsidRDefault="00200798" w:rsidP="00DC312F">
            <w:pPr>
              <w:rPr>
                <w:b/>
                <w:sz w:val="24"/>
              </w:rPr>
            </w:pPr>
            <w:r>
              <w:rPr>
                <w:b/>
                <w:sz w:val="24"/>
              </w:rPr>
              <w:t>001</w:t>
            </w:r>
          </w:p>
        </w:tc>
        <w:tc>
          <w:tcPr>
            <w:tcW w:w="8011" w:type="dxa"/>
            <w:gridSpan w:val="3"/>
          </w:tcPr>
          <w:p w:rsidR="00200798" w:rsidRDefault="00200798" w:rsidP="00DC312F">
            <w:pPr>
              <w:rPr>
                <w:b/>
                <w:sz w:val="24"/>
              </w:rPr>
            </w:pPr>
            <w:r>
              <w:rPr>
                <w:b/>
                <w:sz w:val="24"/>
              </w:rPr>
              <w:t xml:space="preserve">Truck Loading Rack T/T </w:t>
            </w:r>
          </w:p>
          <w:p w:rsidR="00585319" w:rsidRDefault="00585319" w:rsidP="00DC312F">
            <w:pPr>
              <w:rPr>
                <w:b/>
                <w:sz w:val="24"/>
              </w:rPr>
            </w:pPr>
          </w:p>
        </w:tc>
      </w:tr>
      <w:tr w:rsidR="00200798" w:rsidTr="008871DC">
        <w:tc>
          <w:tcPr>
            <w:tcW w:w="1458" w:type="dxa"/>
          </w:tcPr>
          <w:p w:rsidR="00200798" w:rsidRDefault="00200798" w:rsidP="00DC312F">
            <w:pPr>
              <w:rPr>
                <w:sz w:val="24"/>
              </w:rPr>
            </w:pPr>
          </w:p>
        </w:tc>
        <w:tc>
          <w:tcPr>
            <w:tcW w:w="1800" w:type="dxa"/>
          </w:tcPr>
          <w:p w:rsidR="00200798" w:rsidRDefault="00200798" w:rsidP="00DC312F">
            <w:pPr>
              <w:jc w:val="center"/>
              <w:rPr>
                <w:sz w:val="24"/>
              </w:rPr>
            </w:pPr>
          </w:p>
        </w:tc>
        <w:tc>
          <w:tcPr>
            <w:tcW w:w="3150" w:type="dxa"/>
          </w:tcPr>
          <w:p w:rsidR="00200798" w:rsidRDefault="00200798" w:rsidP="00DC312F">
            <w:pPr>
              <w:jc w:val="center"/>
              <w:rPr>
                <w:sz w:val="24"/>
              </w:rPr>
            </w:pPr>
            <w:r>
              <w:rPr>
                <w:sz w:val="24"/>
                <w:u w:val="single"/>
              </w:rPr>
              <w:t>Regulation</w:t>
            </w:r>
          </w:p>
        </w:tc>
        <w:tc>
          <w:tcPr>
            <w:tcW w:w="3061" w:type="dxa"/>
          </w:tcPr>
          <w:p w:rsidR="00200798" w:rsidRDefault="00200798" w:rsidP="00DC312F">
            <w:pPr>
              <w:jc w:val="center"/>
              <w:rPr>
                <w:sz w:val="24"/>
              </w:rPr>
            </w:pPr>
            <w:r>
              <w:rPr>
                <w:sz w:val="24"/>
                <w:u w:val="single"/>
              </w:rPr>
              <w:t>Control</w:t>
            </w:r>
            <w:r w:rsidR="003865CD">
              <w:rPr>
                <w:sz w:val="24"/>
                <w:u w:val="single"/>
              </w:rPr>
              <w:t xml:space="preserve"> Device</w:t>
            </w:r>
          </w:p>
        </w:tc>
      </w:tr>
      <w:tr w:rsidR="00200798" w:rsidTr="008871DC">
        <w:tc>
          <w:tcPr>
            <w:tcW w:w="1458" w:type="dxa"/>
          </w:tcPr>
          <w:p w:rsidR="00200798" w:rsidRPr="00B3577D" w:rsidRDefault="00200798" w:rsidP="00DC312F">
            <w:pPr>
              <w:rPr>
                <w:sz w:val="24"/>
                <w:szCs w:val="24"/>
              </w:rPr>
            </w:pPr>
            <w:r w:rsidRPr="00B3577D">
              <w:rPr>
                <w:sz w:val="24"/>
                <w:szCs w:val="24"/>
              </w:rPr>
              <w:t>T/T #1 &amp; #2</w:t>
            </w:r>
          </w:p>
        </w:tc>
        <w:tc>
          <w:tcPr>
            <w:tcW w:w="1800" w:type="dxa"/>
          </w:tcPr>
          <w:p w:rsidR="00200798" w:rsidRPr="00B3577D" w:rsidRDefault="00200798" w:rsidP="00DC312F">
            <w:pPr>
              <w:jc w:val="center"/>
              <w:rPr>
                <w:sz w:val="24"/>
                <w:szCs w:val="24"/>
              </w:rPr>
            </w:pPr>
            <w:r w:rsidRPr="00B3577D">
              <w:rPr>
                <w:sz w:val="24"/>
                <w:szCs w:val="24"/>
              </w:rPr>
              <w:t>Loading Rack</w:t>
            </w:r>
          </w:p>
        </w:tc>
        <w:tc>
          <w:tcPr>
            <w:tcW w:w="3150" w:type="dxa"/>
          </w:tcPr>
          <w:p w:rsidR="00200798" w:rsidRPr="00B3577D" w:rsidRDefault="00200798" w:rsidP="00DC312F">
            <w:pPr>
              <w:rPr>
                <w:sz w:val="24"/>
                <w:szCs w:val="24"/>
              </w:rPr>
            </w:pPr>
            <w:r w:rsidRPr="00B3577D">
              <w:rPr>
                <w:sz w:val="24"/>
                <w:szCs w:val="24"/>
              </w:rPr>
              <w:t>NSPS, Subpart XX</w:t>
            </w:r>
          </w:p>
          <w:p w:rsidR="00200798" w:rsidRPr="00B3577D" w:rsidRDefault="00200798" w:rsidP="00DC312F">
            <w:pPr>
              <w:rPr>
                <w:sz w:val="24"/>
                <w:szCs w:val="24"/>
              </w:rPr>
            </w:pPr>
            <w:r w:rsidRPr="00B3577D">
              <w:rPr>
                <w:sz w:val="24"/>
                <w:szCs w:val="24"/>
              </w:rPr>
              <w:t>Rule 62-296.510, F.A.C.</w:t>
            </w:r>
          </w:p>
        </w:tc>
        <w:tc>
          <w:tcPr>
            <w:tcW w:w="3061" w:type="dxa"/>
          </w:tcPr>
          <w:p w:rsidR="00200798" w:rsidRPr="00B3577D" w:rsidRDefault="00200798" w:rsidP="008871DC">
            <w:pPr>
              <w:rPr>
                <w:sz w:val="24"/>
                <w:szCs w:val="24"/>
              </w:rPr>
            </w:pPr>
            <w:r w:rsidRPr="00B3577D">
              <w:rPr>
                <w:sz w:val="24"/>
                <w:szCs w:val="24"/>
              </w:rPr>
              <w:t xml:space="preserve">Primary </w:t>
            </w:r>
            <w:proofErr w:type="spellStart"/>
            <w:r w:rsidRPr="00B3577D">
              <w:rPr>
                <w:sz w:val="24"/>
                <w:szCs w:val="24"/>
              </w:rPr>
              <w:t>VCU</w:t>
            </w:r>
            <w:proofErr w:type="spellEnd"/>
            <w:r w:rsidRPr="00B3577D">
              <w:rPr>
                <w:sz w:val="24"/>
                <w:szCs w:val="24"/>
              </w:rPr>
              <w:t xml:space="preserve"> - 10 mg/l</w:t>
            </w:r>
          </w:p>
          <w:p w:rsidR="00200798" w:rsidRPr="00B3577D" w:rsidRDefault="00200798" w:rsidP="008871DC">
            <w:pPr>
              <w:rPr>
                <w:sz w:val="24"/>
                <w:szCs w:val="24"/>
              </w:rPr>
            </w:pPr>
            <w:r w:rsidRPr="00B3577D">
              <w:rPr>
                <w:sz w:val="24"/>
                <w:szCs w:val="24"/>
              </w:rPr>
              <w:t>Back-up Flare - 35 mg/l</w:t>
            </w:r>
          </w:p>
        </w:tc>
      </w:tr>
    </w:tbl>
    <w:p w:rsidR="003865CD" w:rsidRDefault="003865CD"/>
    <w:tbl>
      <w:tblPr>
        <w:tblW w:w="94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8"/>
        <w:gridCol w:w="1800"/>
        <w:gridCol w:w="1260"/>
        <w:gridCol w:w="1530"/>
        <w:gridCol w:w="810"/>
        <w:gridCol w:w="2611"/>
      </w:tblGrid>
      <w:tr w:rsidR="003865CD" w:rsidTr="008871DC">
        <w:tc>
          <w:tcPr>
            <w:tcW w:w="1458" w:type="dxa"/>
          </w:tcPr>
          <w:p w:rsidR="003865CD" w:rsidRPr="003865CD" w:rsidRDefault="003865CD" w:rsidP="003865CD">
            <w:pPr>
              <w:rPr>
                <w:sz w:val="24"/>
              </w:rPr>
            </w:pPr>
            <w:r w:rsidRPr="003865CD">
              <w:rPr>
                <w:sz w:val="24"/>
              </w:rPr>
              <w:br w:type="page"/>
            </w:r>
            <w:r w:rsidRPr="003865CD">
              <w:rPr>
                <w:sz w:val="24"/>
              </w:rPr>
              <w:br w:type="page"/>
            </w:r>
            <w:proofErr w:type="spellStart"/>
            <w:r w:rsidRPr="003865CD">
              <w:rPr>
                <w:sz w:val="24"/>
              </w:rPr>
              <w:t>E.U</w:t>
            </w:r>
            <w:proofErr w:type="spellEnd"/>
            <w:r w:rsidRPr="003865CD">
              <w:rPr>
                <w:sz w:val="24"/>
              </w:rPr>
              <w:t>.  ID No.</w:t>
            </w:r>
          </w:p>
        </w:tc>
        <w:tc>
          <w:tcPr>
            <w:tcW w:w="8011" w:type="dxa"/>
            <w:gridSpan w:val="5"/>
          </w:tcPr>
          <w:p w:rsidR="003865CD" w:rsidRPr="003865CD" w:rsidRDefault="003865CD" w:rsidP="00DC312F">
            <w:r w:rsidRPr="003865CD">
              <w:rPr>
                <w:sz w:val="24"/>
              </w:rPr>
              <w:t>Brief Description</w:t>
            </w:r>
          </w:p>
        </w:tc>
      </w:tr>
      <w:tr w:rsidR="003865CD" w:rsidTr="008871DC">
        <w:trPr>
          <w:trHeight w:val="360"/>
        </w:trPr>
        <w:tc>
          <w:tcPr>
            <w:tcW w:w="1458" w:type="dxa"/>
          </w:tcPr>
          <w:p w:rsidR="003865CD" w:rsidRDefault="003865CD" w:rsidP="00DC312F">
            <w:pPr>
              <w:rPr>
                <w:b/>
                <w:sz w:val="24"/>
              </w:rPr>
            </w:pPr>
            <w:r>
              <w:rPr>
                <w:b/>
                <w:sz w:val="24"/>
              </w:rPr>
              <w:t>002</w:t>
            </w:r>
          </w:p>
        </w:tc>
        <w:tc>
          <w:tcPr>
            <w:tcW w:w="8011" w:type="dxa"/>
            <w:gridSpan w:val="5"/>
          </w:tcPr>
          <w:p w:rsidR="003865CD" w:rsidRDefault="003865CD" w:rsidP="00DC312F">
            <w:r>
              <w:rPr>
                <w:b/>
                <w:sz w:val="24"/>
              </w:rPr>
              <w:t>Distillate Tank Group</w:t>
            </w:r>
          </w:p>
        </w:tc>
      </w:tr>
      <w:tr w:rsidR="003865CD" w:rsidTr="008871DC">
        <w:tc>
          <w:tcPr>
            <w:tcW w:w="1458" w:type="dxa"/>
          </w:tcPr>
          <w:p w:rsidR="003865CD" w:rsidRDefault="003865CD" w:rsidP="00DC312F">
            <w:pPr>
              <w:rPr>
                <w:sz w:val="24"/>
              </w:rPr>
            </w:pPr>
          </w:p>
        </w:tc>
        <w:tc>
          <w:tcPr>
            <w:tcW w:w="1800" w:type="dxa"/>
          </w:tcPr>
          <w:p w:rsidR="003865CD" w:rsidRDefault="003865CD" w:rsidP="00DC312F">
            <w:pPr>
              <w:rPr>
                <w:sz w:val="24"/>
              </w:rPr>
            </w:pPr>
          </w:p>
        </w:tc>
        <w:tc>
          <w:tcPr>
            <w:tcW w:w="2790" w:type="dxa"/>
            <w:gridSpan w:val="2"/>
          </w:tcPr>
          <w:p w:rsidR="003865CD" w:rsidRDefault="003865CD" w:rsidP="00DC312F">
            <w:pPr>
              <w:jc w:val="center"/>
              <w:rPr>
                <w:sz w:val="24"/>
              </w:rPr>
            </w:pPr>
            <w:r>
              <w:rPr>
                <w:sz w:val="24"/>
              </w:rPr>
              <w:t>Dimension</w:t>
            </w:r>
          </w:p>
        </w:tc>
        <w:tc>
          <w:tcPr>
            <w:tcW w:w="810" w:type="dxa"/>
          </w:tcPr>
          <w:p w:rsidR="003865CD" w:rsidRDefault="003865CD" w:rsidP="00DC312F">
            <w:pPr>
              <w:rPr>
                <w:sz w:val="24"/>
              </w:rPr>
            </w:pPr>
          </w:p>
        </w:tc>
        <w:tc>
          <w:tcPr>
            <w:tcW w:w="2611" w:type="dxa"/>
          </w:tcPr>
          <w:p w:rsidR="003865CD" w:rsidRDefault="003865CD" w:rsidP="00DC312F">
            <w:pPr>
              <w:rPr>
                <w:sz w:val="24"/>
              </w:rPr>
            </w:pPr>
          </w:p>
        </w:tc>
      </w:tr>
      <w:tr w:rsidR="00200798" w:rsidTr="008871DC">
        <w:tc>
          <w:tcPr>
            <w:tcW w:w="1458" w:type="dxa"/>
          </w:tcPr>
          <w:p w:rsidR="00200798" w:rsidRDefault="00200798" w:rsidP="00DC312F">
            <w:pPr>
              <w:rPr>
                <w:sz w:val="24"/>
              </w:rPr>
            </w:pPr>
            <w:r>
              <w:rPr>
                <w:sz w:val="24"/>
                <w:u w:val="single"/>
              </w:rPr>
              <w:t>Tank No.</w:t>
            </w:r>
          </w:p>
        </w:tc>
        <w:tc>
          <w:tcPr>
            <w:tcW w:w="1800" w:type="dxa"/>
          </w:tcPr>
          <w:p w:rsidR="00200798" w:rsidRDefault="00200798" w:rsidP="00DC312F">
            <w:pPr>
              <w:jc w:val="center"/>
              <w:rPr>
                <w:sz w:val="24"/>
              </w:rPr>
            </w:pPr>
            <w:r>
              <w:rPr>
                <w:sz w:val="24"/>
                <w:u w:val="single"/>
              </w:rPr>
              <w:t>Roof Type</w:t>
            </w:r>
          </w:p>
        </w:tc>
        <w:tc>
          <w:tcPr>
            <w:tcW w:w="1260" w:type="dxa"/>
          </w:tcPr>
          <w:p w:rsidR="00200798" w:rsidRDefault="00200798" w:rsidP="00DC312F">
            <w:pPr>
              <w:jc w:val="center"/>
              <w:rPr>
                <w:sz w:val="24"/>
                <w:u w:val="single"/>
              </w:rPr>
            </w:pPr>
            <w:r>
              <w:rPr>
                <w:sz w:val="24"/>
                <w:u w:val="single"/>
              </w:rPr>
              <w:t>Vol.</w:t>
            </w:r>
          </w:p>
          <w:p w:rsidR="00200798" w:rsidRDefault="00200798" w:rsidP="00DC312F">
            <w:pPr>
              <w:jc w:val="center"/>
              <w:rPr>
                <w:sz w:val="24"/>
              </w:rPr>
            </w:pPr>
            <w:r>
              <w:rPr>
                <w:sz w:val="24"/>
                <w:u w:val="single"/>
              </w:rPr>
              <w:t>(10</w:t>
            </w:r>
            <w:r>
              <w:rPr>
                <w:sz w:val="24"/>
                <w:u w:val="single"/>
                <w:vertAlign w:val="superscript"/>
              </w:rPr>
              <w:t>3</w:t>
            </w:r>
            <w:r>
              <w:rPr>
                <w:sz w:val="24"/>
                <w:u w:val="single"/>
              </w:rPr>
              <w:t>gal.)</w:t>
            </w:r>
          </w:p>
        </w:tc>
        <w:tc>
          <w:tcPr>
            <w:tcW w:w="1530" w:type="dxa"/>
          </w:tcPr>
          <w:p w:rsidR="00200798" w:rsidRDefault="00200798" w:rsidP="00DC312F">
            <w:pPr>
              <w:jc w:val="center"/>
              <w:rPr>
                <w:sz w:val="24"/>
              </w:rPr>
            </w:pPr>
            <w:r>
              <w:rPr>
                <w:sz w:val="24"/>
                <w:u w:val="single"/>
              </w:rPr>
              <w:t>Diameter x Height</w:t>
            </w:r>
          </w:p>
        </w:tc>
        <w:tc>
          <w:tcPr>
            <w:tcW w:w="810" w:type="dxa"/>
          </w:tcPr>
          <w:p w:rsidR="00200798" w:rsidRDefault="00200798" w:rsidP="00DC312F">
            <w:pPr>
              <w:rPr>
                <w:sz w:val="24"/>
              </w:rPr>
            </w:pPr>
            <w:r>
              <w:rPr>
                <w:sz w:val="24"/>
                <w:u w:val="single"/>
              </w:rPr>
              <w:t>Color</w:t>
            </w:r>
          </w:p>
        </w:tc>
        <w:tc>
          <w:tcPr>
            <w:tcW w:w="2611" w:type="dxa"/>
          </w:tcPr>
          <w:p w:rsidR="00200798" w:rsidRDefault="00200798" w:rsidP="00DC312F">
            <w:pPr>
              <w:jc w:val="center"/>
              <w:rPr>
                <w:sz w:val="24"/>
              </w:rPr>
            </w:pPr>
            <w:r>
              <w:rPr>
                <w:sz w:val="24"/>
                <w:u w:val="single"/>
              </w:rPr>
              <w:t>Regulation</w:t>
            </w:r>
          </w:p>
        </w:tc>
      </w:tr>
      <w:tr w:rsidR="00200798" w:rsidTr="008871DC">
        <w:trPr>
          <w:trHeight w:val="395"/>
        </w:trPr>
        <w:tc>
          <w:tcPr>
            <w:tcW w:w="1458" w:type="dxa"/>
          </w:tcPr>
          <w:p w:rsidR="00200798" w:rsidRDefault="00200798" w:rsidP="00DC312F">
            <w:pPr>
              <w:jc w:val="center"/>
              <w:rPr>
                <w:sz w:val="24"/>
              </w:rPr>
            </w:pPr>
            <w:r>
              <w:rPr>
                <w:sz w:val="24"/>
              </w:rPr>
              <w:t>2</w:t>
            </w:r>
          </w:p>
        </w:tc>
        <w:tc>
          <w:tcPr>
            <w:tcW w:w="1800" w:type="dxa"/>
          </w:tcPr>
          <w:p w:rsidR="00200798" w:rsidRDefault="00200798" w:rsidP="00DC312F">
            <w:pPr>
              <w:jc w:val="center"/>
              <w:rPr>
                <w:sz w:val="24"/>
                <w:u w:val="single"/>
              </w:rPr>
            </w:pPr>
            <w:r>
              <w:rPr>
                <w:sz w:val="24"/>
              </w:rPr>
              <w:t>VFR</w:t>
            </w:r>
          </w:p>
        </w:tc>
        <w:tc>
          <w:tcPr>
            <w:tcW w:w="1260" w:type="dxa"/>
          </w:tcPr>
          <w:p w:rsidR="00200798" w:rsidRDefault="00200798" w:rsidP="00DC312F">
            <w:pPr>
              <w:jc w:val="center"/>
              <w:rPr>
                <w:sz w:val="24"/>
                <w:u w:val="single"/>
              </w:rPr>
            </w:pPr>
            <w:r>
              <w:rPr>
                <w:sz w:val="24"/>
              </w:rPr>
              <w:t>2604</w:t>
            </w:r>
          </w:p>
        </w:tc>
        <w:tc>
          <w:tcPr>
            <w:tcW w:w="1530" w:type="dxa"/>
          </w:tcPr>
          <w:p w:rsidR="00200798" w:rsidRDefault="00200798" w:rsidP="00DC312F">
            <w:pPr>
              <w:jc w:val="center"/>
              <w:rPr>
                <w:sz w:val="24"/>
                <w:u w:val="single"/>
              </w:rPr>
            </w:pPr>
            <w:r>
              <w:rPr>
                <w:sz w:val="24"/>
              </w:rPr>
              <w:t>120 x 32</w:t>
            </w:r>
          </w:p>
        </w:tc>
        <w:tc>
          <w:tcPr>
            <w:tcW w:w="810" w:type="dxa"/>
          </w:tcPr>
          <w:p w:rsidR="00200798" w:rsidRDefault="00200798" w:rsidP="00DC312F">
            <w:pPr>
              <w:rPr>
                <w:sz w:val="24"/>
                <w:u w:val="single"/>
              </w:rPr>
            </w:pPr>
            <w:r>
              <w:rPr>
                <w:sz w:val="24"/>
              </w:rPr>
              <w:t>White</w:t>
            </w:r>
          </w:p>
        </w:tc>
        <w:tc>
          <w:tcPr>
            <w:tcW w:w="2611" w:type="dxa"/>
          </w:tcPr>
          <w:p w:rsidR="00200798" w:rsidRDefault="00200798" w:rsidP="00DC312F">
            <w:pPr>
              <w:rPr>
                <w:sz w:val="24"/>
                <w:u w:val="single"/>
              </w:rPr>
            </w:pPr>
            <w:r>
              <w:rPr>
                <w:sz w:val="24"/>
              </w:rPr>
              <w:t>Rule 62-296.320, F.A.C.</w:t>
            </w:r>
          </w:p>
        </w:tc>
      </w:tr>
    </w:tbl>
    <w:p w:rsidR="00532599" w:rsidRDefault="00532599" w:rsidP="00532599">
      <w:pPr>
        <w:tabs>
          <w:tab w:val="left" w:pos="900"/>
          <w:tab w:val="left" w:pos="2520"/>
          <w:tab w:val="left" w:pos="3690"/>
          <w:tab w:val="left" w:pos="4860"/>
        </w:tabs>
        <w:jc w:val="both"/>
        <w:rPr>
          <w:b/>
          <w:szCs w:val="22"/>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8"/>
        <w:gridCol w:w="1800"/>
        <w:gridCol w:w="1260"/>
        <w:gridCol w:w="1530"/>
        <w:gridCol w:w="810"/>
        <w:gridCol w:w="2610"/>
      </w:tblGrid>
      <w:tr w:rsidR="00200798" w:rsidTr="008871DC">
        <w:tc>
          <w:tcPr>
            <w:tcW w:w="1458" w:type="dxa"/>
          </w:tcPr>
          <w:p w:rsidR="00200798" w:rsidRPr="003865CD" w:rsidRDefault="00200798" w:rsidP="00DC312F">
            <w:pPr>
              <w:rPr>
                <w:sz w:val="24"/>
              </w:rPr>
            </w:pPr>
            <w:r w:rsidRPr="003865CD">
              <w:rPr>
                <w:sz w:val="24"/>
              </w:rPr>
              <w:br w:type="page"/>
            </w:r>
            <w:r w:rsidRPr="003865CD">
              <w:rPr>
                <w:sz w:val="24"/>
              </w:rPr>
              <w:br w:type="page"/>
              <w:t>E.U.  ID No.</w:t>
            </w:r>
          </w:p>
        </w:tc>
        <w:tc>
          <w:tcPr>
            <w:tcW w:w="8010" w:type="dxa"/>
            <w:gridSpan w:val="5"/>
          </w:tcPr>
          <w:p w:rsidR="00200798" w:rsidRPr="003865CD" w:rsidRDefault="00200798" w:rsidP="00DC312F">
            <w:pPr>
              <w:rPr>
                <w:sz w:val="24"/>
              </w:rPr>
            </w:pPr>
            <w:r w:rsidRPr="003865CD">
              <w:rPr>
                <w:sz w:val="24"/>
              </w:rPr>
              <w:t>Brief Description</w:t>
            </w:r>
          </w:p>
        </w:tc>
      </w:tr>
      <w:tr w:rsidR="00200798" w:rsidTr="008871DC">
        <w:tc>
          <w:tcPr>
            <w:tcW w:w="1458" w:type="dxa"/>
          </w:tcPr>
          <w:p w:rsidR="00200798" w:rsidRDefault="00200798" w:rsidP="00DC312F">
            <w:pPr>
              <w:rPr>
                <w:b/>
                <w:sz w:val="24"/>
              </w:rPr>
            </w:pPr>
            <w:r>
              <w:rPr>
                <w:b/>
                <w:sz w:val="24"/>
              </w:rPr>
              <w:t>005</w:t>
            </w:r>
          </w:p>
        </w:tc>
        <w:tc>
          <w:tcPr>
            <w:tcW w:w="8010" w:type="dxa"/>
            <w:gridSpan w:val="5"/>
          </w:tcPr>
          <w:p w:rsidR="00200798" w:rsidRDefault="00200798" w:rsidP="00DC312F">
            <w:pPr>
              <w:rPr>
                <w:b/>
                <w:sz w:val="24"/>
              </w:rPr>
            </w:pPr>
            <w:r>
              <w:rPr>
                <w:b/>
                <w:sz w:val="24"/>
              </w:rPr>
              <w:t>Gasoline Tank Group</w:t>
            </w:r>
          </w:p>
        </w:tc>
      </w:tr>
      <w:tr w:rsidR="003865CD" w:rsidTr="008871DC">
        <w:tc>
          <w:tcPr>
            <w:tcW w:w="1458" w:type="dxa"/>
          </w:tcPr>
          <w:p w:rsidR="003865CD" w:rsidRDefault="003865CD" w:rsidP="00DC312F">
            <w:pPr>
              <w:rPr>
                <w:sz w:val="24"/>
              </w:rPr>
            </w:pPr>
          </w:p>
        </w:tc>
        <w:tc>
          <w:tcPr>
            <w:tcW w:w="1800" w:type="dxa"/>
          </w:tcPr>
          <w:p w:rsidR="003865CD" w:rsidRDefault="003865CD" w:rsidP="00DC312F">
            <w:pPr>
              <w:rPr>
                <w:sz w:val="24"/>
              </w:rPr>
            </w:pPr>
          </w:p>
        </w:tc>
        <w:tc>
          <w:tcPr>
            <w:tcW w:w="2790" w:type="dxa"/>
            <w:gridSpan w:val="2"/>
          </w:tcPr>
          <w:p w:rsidR="003865CD" w:rsidRDefault="003865CD" w:rsidP="003865CD">
            <w:pPr>
              <w:jc w:val="center"/>
              <w:rPr>
                <w:sz w:val="24"/>
              </w:rPr>
            </w:pPr>
            <w:r>
              <w:rPr>
                <w:sz w:val="24"/>
              </w:rPr>
              <w:t>Dimension</w:t>
            </w:r>
          </w:p>
        </w:tc>
        <w:tc>
          <w:tcPr>
            <w:tcW w:w="810" w:type="dxa"/>
          </w:tcPr>
          <w:p w:rsidR="003865CD" w:rsidRDefault="003865CD" w:rsidP="00DC312F">
            <w:pPr>
              <w:rPr>
                <w:sz w:val="24"/>
              </w:rPr>
            </w:pPr>
          </w:p>
        </w:tc>
        <w:tc>
          <w:tcPr>
            <w:tcW w:w="2610" w:type="dxa"/>
          </w:tcPr>
          <w:p w:rsidR="003865CD" w:rsidRDefault="003865CD" w:rsidP="00DC312F">
            <w:pPr>
              <w:rPr>
                <w:sz w:val="24"/>
              </w:rPr>
            </w:pPr>
          </w:p>
        </w:tc>
      </w:tr>
      <w:tr w:rsidR="00200798" w:rsidTr="008871DC">
        <w:tc>
          <w:tcPr>
            <w:tcW w:w="1458" w:type="dxa"/>
          </w:tcPr>
          <w:p w:rsidR="00200798" w:rsidRDefault="00200798" w:rsidP="00DC312F">
            <w:pPr>
              <w:jc w:val="center"/>
              <w:rPr>
                <w:sz w:val="24"/>
              </w:rPr>
            </w:pPr>
            <w:r>
              <w:rPr>
                <w:sz w:val="24"/>
                <w:u w:val="single"/>
              </w:rPr>
              <w:t>Tank No.</w:t>
            </w:r>
          </w:p>
        </w:tc>
        <w:tc>
          <w:tcPr>
            <w:tcW w:w="1800" w:type="dxa"/>
          </w:tcPr>
          <w:p w:rsidR="00200798" w:rsidRDefault="00200798" w:rsidP="00DC312F">
            <w:pPr>
              <w:jc w:val="center"/>
              <w:rPr>
                <w:sz w:val="24"/>
              </w:rPr>
            </w:pPr>
            <w:r>
              <w:rPr>
                <w:sz w:val="24"/>
                <w:u w:val="single"/>
              </w:rPr>
              <w:t>Roof Type-Primary/Secondary Seal</w:t>
            </w:r>
          </w:p>
        </w:tc>
        <w:tc>
          <w:tcPr>
            <w:tcW w:w="1260" w:type="dxa"/>
          </w:tcPr>
          <w:p w:rsidR="00200798" w:rsidRDefault="00200798" w:rsidP="00DC312F">
            <w:pPr>
              <w:jc w:val="center"/>
              <w:rPr>
                <w:sz w:val="24"/>
                <w:u w:val="single"/>
              </w:rPr>
            </w:pPr>
            <w:r>
              <w:rPr>
                <w:sz w:val="24"/>
                <w:u w:val="single"/>
              </w:rPr>
              <w:t>Volume</w:t>
            </w:r>
          </w:p>
          <w:p w:rsidR="00200798" w:rsidRDefault="00200798" w:rsidP="00DC312F">
            <w:pPr>
              <w:jc w:val="center"/>
              <w:rPr>
                <w:sz w:val="24"/>
              </w:rPr>
            </w:pPr>
            <w:r>
              <w:rPr>
                <w:sz w:val="24"/>
                <w:u w:val="single"/>
              </w:rPr>
              <w:t>(10</w:t>
            </w:r>
            <w:r>
              <w:rPr>
                <w:sz w:val="24"/>
                <w:u w:val="single"/>
                <w:vertAlign w:val="superscript"/>
              </w:rPr>
              <w:t>3</w:t>
            </w:r>
            <w:r>
              <w:rPr>
                <w:sz w:val="24"/>
                <w:u w:val="single"/>
              </w:rPr>
              <w:t>gal.)</w:t>
            </w:r>
          </w:p>
        </w:tc>
        <w:tc>
          <w:tcPr>
            <w:tcW w:w="1530" w:type="dxa"/>
          </w:tcPr>
          <w:p w:rsidR="00200798" w:rsidRDefault="00200798" w:rsidP="00DC312F">
            <w:pPr>
              <w:jc w:val="center"/>
              <w:rPr>
                <w:sz w:val="24"/>
              </w:rPr>
            </w:pPr>
            <w:r>
              <w:rPr>
                <w:sz w:val="24"/>
                <w:u w:val="single"/>
              </w:rPr>
              <w:t>Diameter x Height</w:t>
            </w:r>
          </w:p>
        </w:tc>
        <w:tc>
          <w:tcPr>
            <w:tcW w:w="810" w:type="dxa"/>
          </w:tcPr>
          <w:p w:rsidR="00200798" w:rsidRDefault="00200798" w:rsidP="00DC312F">
            <w:pPr>
              <w:rPr>
                <w:sz w:val="24"/>
              </w:rPr>
            </w:pPr>
            <w:r>
              <w:rPr>
                <w:sz w:val="24"/>
                <w:u w:val="single"/>
              </w:rPr>
              <w:t>Color</w:t>
            </w:r>
          </w:p>
        </w:tc>
        <w:tc>
          <w:tcPr>
            <w:tcW w:w="2610" w:type="dxa"/>
          </w:tcPr>
          <w:p w:rsidR="00200798" w:rsidRDefault="00200798" w:rsidP="00DC312F">
            <w:pPr>
              <w:jc w:val="center"/>
              <w:rPr>
                <w:sz w:val="24"/>
              </w:rPr>
            </w:pPr>
            <w:r>
              <w:rPr>
                <w:sz w:val="24"/>
                <w:u w:val="single"/>
              </w:rPr>
              <w:t>Regulation</w:t>
            </w:r>
          </w:p>
        </w:tc>
      </w:tr>
      <w:tr w:rsidR="002F0FC6" w:rsidTr="008871DC">
        <w:tc>
          <w:tcPr>
            <w:tcW w:w="1458" w:type="dxa"/>
          </w:tcPr>
          <w:p w:rsidR="002F0FC6" w:rsidRPr="00852363" w:rsidRDefault="002F0FC6" w:rsidP="00DC312F">
            <w:pPr>
              <w:jc w:val="center"/>
              <w:rPr>
                <w:sz w:val="24"/>
                <w:szCs w:val="24"/>
              </w:rPr>
            </w:pPr>
            <w:r>
              <w:rPr>
                <w:sz w:val="24"/>
                <w:szCs w:val="24"/>
              </w:rPr>
              <w:t>1</w:t>
            </w:r>
          </w:p>
        </w:tc>
        <w:tc>
          <w:tcPr>
            <w:tcW w:w="1800" w:type="dxa"/>
          </w:tcPr>
          <w:p w:rsidR="002F0FC6" w:rsidRPr="00852363" w:rsidRDefault="002F0FC6" w:rsidP="00DC312F">
            <w:pPr>
              <w:jc w:val="center"/>
              <w:rPr>
                <w:sz w:val="24"/>
                <w:szCs w:val="24"/>
              </w:rPr>
            </w:pPr>
            <w:r>
              <w:t>IFR – MS/RM</w:t>
            </w:r>
          </w:p>
        </w:tc>
        <w:tc>
          <w:tcPr>
            <w:tcW w:w="1260" w:type="dxa"/>
          </w:tcPr>
          <w:p w:rsidR="002F0FC6" w:rsidRPr="00852363" w:rsidRDefault="002F0FC6" w:rsidP="00DC312F">
            <w:pPr>
              <w:jc w:val="center"/>
              <w:rPr>
                <w:sz w:val="24"/>
                <w:szCs w:val="24"/>
              </w:rPr>
            </w:pPr>
            <w:r>
              <w:rPr>
                <w:sz w:val="24"/>
                <w:szCs w:val="24"/>
              </w:rPr>
              <w:t>3360</w:t>
            </w:r>
          </w:p>
        </w:tc>
        <w:tc>
          <w:tcPr>
            <w:tcW w:w="1530" w:type="dxa"/>
          </w:tcPr>
          <w:p w:rsidR="002F0FC6" w:rsidRPr="00852363" w:rsidRDefault="002F0FC6" w:rsidP="00DC312F">
            <w:pPr>
              <w:jc w:val="center"/>
              <w:rPr>
                <w:sz w:val="24"/>
                <w:szCs w:val="24"/>
              </w:rPr>
            </w:pPr>
            <w:r>
              <w:rPr>
                <w:sz w:val="24"/>
                <w:szCs w:val="24"/>
              </w:rPr>
              <w:t>120 x 40</w:t>
            </w:r>
          </w:p>
        </w:tc>
        <w:tc>
          <w:tcPr>
            <w:tcW w:w="810" w:type="dxa"/>
          </w:tcPr>
          <w:p w:rsidR="002F0FC6" w:rsidRPr="00852363" w:rsidRDefault="002F0FC6" w:rsidP="00DC312F">
            <w:pPr>
              <w:rPr>
                <w:sz w:val="24"/>
                <w:szCs w:val="24"/>
              </w:rPr>
            </w:pPr>
            <w:r>
              <w:rPr>
                <w:sz w:val="24"/>
                <w:szCs w:val="24"/>
              </w:rPr>
              <w:t>White</w:t>
            </w:r>
          </w:p>
        </w:tc>
        <w:tc>
          <w:tcPr>
            <w:tcW w:w="2610" w:type="dxa"/>
          </w:tcPr>
          <w:p w:rsidR="002F0FC6" w:rsidRPr="00852363" w:rsidRDefault="00883FED" w:rsidP="00DC312F">
            <w:pPr>
              <w:rPr>
                <w:sz w:val="24"/>
                <w:szCs w:val="24"/>
              </w:rPr>
            </w:pPr>
            <w:r>
              <w:rPr>
                <w:sz w:val="24"/>
                <w:szCs w:val="24"/>
              </w:rPr>
              <w:t>40 CFR 60</w:t>
            </w:r>
            <w:r w:rsidR="002F0FC6" w:rsidRPr="00852363">
              <w:t xml:space="preserve"> Subpart Kb</w:t>
            </w:r>
          </w:p>
        </w:tc>
      </w:tr>
      <w:tr w:rsidR="00200798" w:rsidTr="008871DC">
        <w:tc>
          <w:tcPr>
            <w:tcW w:w="1458" w:type="dxa"/>
          </w:tcPr>
          <w:p w:rsidR="00200798" w:rsidRPr="00852363" w:rsidRDefault="00200798" w:rsidP="00DC312F">
            <w:pPr>
              <w:jc w:val="center"/>
              <w:rPr>
                <w:sz w:val="24"/>
                <w:szCs w:val="24"/>
              </w:rPr>
            </w:pPr>
            <w:r w:rsidRPr="00852363">
              <w:rPr>
                <w:sz w:val="24"/>
                <w:szCs w:val="24"/>
              </w:rPr>
              <w:t>3</w:t>
            </w:r>
          </w:p>
        </w:tc>
        <w:tc>
          <w:tcPr>
            <w:tcW w:w="1800" w:type="dxa"/>
          </w:tcPr>
          <w:p w:rsidR="00200798" w:rsidRPr="00852363" w:rsidRDefault="00200798" w:rsidP="00DC312F">
            <w:pPr>
              <w:jc w:val="center"/>
              <w:rPr>
                <w:sz w:val="24"/>
                <w:szCs w:val="24"/>
              </w:rPr>
            </w:pPr>
            <w:r w:rsidRPr="00852363">
              <w:rPr>
                <w:sz w:val="24"/>
                <w:szCs w:val="24"/>
              </w:rPr>
              <w:t>IFR - LM/RM</w:t>
            </w:r>
          </w:p>
        </w:tc>
        <w:tc>
          <w:tcPr>
            <w:tcW w:w="1260" w:type="dxa"/>
          </w:tcPr>
          <w:p w:rsidR="00200798" w:rsidRPr="00852363" w:rsidRDefault="00200798" w:rsidP="00DC312F">
            <w:pPr>
              <w:jc w:val="center"/>
              <w:rPr>
                <w:sz w:val="24"/>
                <w:szCs w:val="24"/>
              </w:rPr>
            </w:pPr>
            <w:r w:rsidRPr="00852363">
              <w:rPr>
                <w:sz w:val="24"/>
                <w:szCs w:val="24"/>
              </w:rPr>
              <w:t>2520</w:t>
            </w:r>
          </w:p>
        </w:tc>
        <w:tc>
          <w:tcPr>
            <w:tcW w:w="1530" w:type="dxa"/>
          </w:tcPr>
          <w:p w:rsidR="00200798" w:rsidRPr="00852363" w:rsidRDefault="00200798" w:rsidP="00DC312F">
            <w:pPr>
              <w:jc w:val="center"/>
              <w:rPr>
                <w:sz w:val="24"/>
                <w:szCs w:val="24"/>
              </w:rPr>
            </w:pPr>
            <w:r w:rsidRPr="00852363">
              <w:rPr>
                <w:sz w:val="24"/>
                <w:szCs w:val="24"/>
              </w:rPr>
              <w:t>120 x 32</w:t>
            </w:r>
          </w:p>
        </w:tc>
        <w:tc>
          <w:tcPr>
            <w:tcW w:w="810" w:type="dxa"/>
          </w:tcPr>
          <w:p w:rsidR="00200798" w:rsidRPr="00852363" w:rsidRDefault="00200798" w:rsidP="00DC312F">
            <w:pPr>
              <w:rPr>
                <w:sz w:val="24"/>
                <w:szCs w:val="24"/>
              </w:rPr>
            </w:pPr>
            <w:r w:rsidRPr="00852363">
              <w:rPr>
                <w:sz w:val="24"/>
                <w:szCs w:val="24"/>
              </w:rPr>
              <w:t>White</w:t>
            </w:r>
          </w:p>
        </w:tc>
        <w:tc>
          <w:tcPr>
            <w:tcW w:w="2610" w:type="dxa"/>
          </w:tcPr>
          <w:p w:rsidR="00200798" w:rsidRPr="00852363" w:rsidRDefault="00200798" w:rsidP="00DC312F">
            <w:pPr>
              <w:rPr>
                <w:sz w:val="24"/>
                <w:szCs w:val="24"/>
              </w:rPr>
            </w:pPr>
            <w:r w:rsidRPr="00852363">
              <w:rPr>
                <w:sz w:val="24"/>
                <w:szCs w:val="24"/>
              </w:rPr>
              <w:t>Rule 62-296.508, F.A.C.</w:t>
            </w:r>
          </w:p>
        </w:tc>
      </w:tr>
      <w:tr w:rsidR="00200798" w:rsidTr="008871DC">
        <w:tc>
          <w:tcPr>
            <w:tcW w:w="1458" w:type="dxa"/>
          </w:tcPr>
          <w:p w:rsidR="00200798" w:rsidRPr="00852363" w:rsidRDefault="00200798" w:rsidP="00DC312F">
            <w:pPr>
              <w:jc w:val="center"/>
              <w:rPr>
                <w:sz w:val="24"/>
                <w:szCs w:val="24"/>
              </w:rPr>
            </w:pPr>
            <w:r w:rsidRPr="00852363">
              <w:rPr>
                <w:sz w:val="24"/>
                <w:szCs w:val="24"/>
              </w:rPr>
              <w:t>4</w:t>
            </w:r>
          </w:p>
        </w:tc>
        <w:tc>
          <w:tcPr>
            <w:tcW w:w="1800" w:type="dxa"/>
          </w:tcPr>
          <w:p w:rsidR="00200798" w:rsidRPr="00852363" w:rsidRDefault="00200798" w:rsidP="00DC312F">
            <w:pPr>
              <w:jc w:val="center"/>
              <w:rPr>
                <w:sz w:val="24"/>
                <w:szCs w:val="24"/>
              </w:rPr>
            </w:pPr>
            <w:r w:rsidRPr="00852363">
              <w:rPr>
                <w:sz w:val="24"/>
                <w:szCs w:val="24"/>
              </w:rPr>
              <w:t>IFR - MS/RM</w:t>
            </w:r>
          </w:p>
        </w:tc>
        <w:tc>
          <w:tcPr>
            <w:tcW w:w="1260" w:type="dxa"/>
          </w:tcPr>
          <w:p w:rsidR="00200798" w:rsidRPr="00852363" w:rsidRDefault="00200798" w:rsidP="00DC312F">
            <w:pPr>
              <w:jc w:val="center"/>
              <w:rPr>
                <w:sz w:val="24"/>
                <w:szCs w:val="24"/>
              </w:rPr>
            </w:pPr>
            <w:r w:rsidRPr="00852363">
              <w:rPr>
                <w:sz w:val="24"/>
                <w:szCs w:val="24"/>
              </w:rPr>
              <w:t>3192</w:t>
            </w:r>
          </w:p>
        </w:tc>
        <w:tc>
          <w:tcPr>
            <w:tcW w:w="1530" w:type="dxa"/>
          </w:tcPr>
          <w:p w:rsidR="00200798" w:rsidRPr="00852363" w:rsidRDefault="00200798" w:rsidP="00DC312F">
            <w:pPr>
              <w:jc w:val="center"/>
              <w:rPr>
                <w:sz w:val="24"/>
                <w:szCs w:val="24"/>
              </w:rPr>
            </w:pPr>
            <w:r w:rsidRPr="00852363">
              <w:rPr>
                <w:sz w:val="24"/>
                <w:szCs w:val="24"/>
              </w:rPr>
              <w:t>120 x 40</w:t>
            </w:r>
          </w:p>
        </w:tc>
        <w:tc>
          <w:tcPr>
            <w:tcW w:w="810" w:type="dxa"/>
          </w:tcPr>
          <w:p w:rsidR="00200798" w:rsidRPr="00852363" w:rsidRDefault="00200798" w:rsidP="00DC312F">
            <w:pPr>
              <w:rPr>
                <w:sz w:val="24"/>
                <w:szCs w:val="24"/>
              </w:rPr>
            </w:pPr>
            <w:r w:rsidRPr="00852363">
              <w:rPr>
                <w:sz w:val="24"/>
                <w:szCs w:val="24"/>
              </w:rPr>
              <w:t>White</w:t>
            </w:r>
          </w:p>
        </w:tc>
        <w:tc>
          <w:tcPr>
            <w:tcW w:w="2610" w:type="dxa"/>
          </w:tcPr>
          <w:p w:rsidR="00200798" w:rsidRPr="00852363" w:rsidRDefault="00200798" w:rsidP="00DC312F">
            <w:pPr>
              <w:rPr>
                <w:sz w:val="24"/>
                <w:szCs w:val="24"/>
              </w:rPr>
            </w:pPr>
            <w:r w:rsidRPr="00852363">
              <w:rPr>
                <w:sz w:val="24"/>
                <w:szCs w:val="24"/>
              </w:rPr>
              <w:t>Rule 62-296.508, F.A.C.</w:t>
            </w:r>
          </w:p>
        </w:tc>
      </w:tr>
      <w:tr w:rsidR="00200798" w:rsidTr="008871DC">
        <w:tc>
          <w:tcPr>
            <w:tcW w:w="1458" w:type="dxa"/>
          </w:tcPr>
          <w:p w:rsidR="00200798" w:rsidRPr="00852363" w:rsidRDefault="00200798" w:rsidP="00DC312F">
            <w:pPr>
              <w:jc w:val="center"/>
              <w:rPr>
                <w:sz w:val="24"/>
                <w:szCs w:val="24"/>
              </w:rPr>
            </w:pPr>
            <w:r w:rsidRPr="00852363">
              <w:rPr>
                <w:sz w:val="24"/>
                <w:szCs w:val="24"/>
              </w:rPr>
              <w:t>5</w:t>
            </w:r>
          </w:p>
        </w:tc>
        <w:tc>
          <w:tcPr>
            <w:tcW w:w="1800" w:type="dxa"/>
          </w:tcPr>
          <w:p w:rsidR="00200798" w:rsidRPr="00852363" w:rsidRDefault="00200798" w:rsidP="00DC312F">
            <w:pPr>
              <w:jc w:val="center"/>
              <w:rPr>
                <w:sz w:val="24"/>
                <w:szCs w:val="24"/>
              </w:rPr>
            </w:pPr>
            <w:r w:rsidRPr="00852363">
              <w:rPr>
                <w:sz w:val="24"/>
                <w:szCs w:val="24"/>
              </w:rPr>
              <w:t xml:space="preserve">IFR - </w:t>
            </w:r>
            <w:r w:rsidRPr="00E3225F">
              <w:rPr>
                <w:sz w:val="24"/>
                <w:szCs w:val="24"/>
              </w:rPr>
              <w:t>LM/RM</w:t>
            </w:r>
          </w:p>
        </w:tc>
        <w:tc>
          <w:tcPr>
            <w:tcW w:w="1260" w:type="dxa"/>
          </w:tcPr>
          <w:p w:rsidR="00200798" w:rsidRPr="00852363" w:rsidRDefault="00200798" w:rsidP="00DC312F">
            <w:pPr>
              <w:jc w:val="center"/>
              <w:rPr>
                <w:sz w:val="24"/>
                <w:szCs w:val="24"/>
              </w:rPr>
            </w:pPr>
            <w:r w:rsidRPr="00852363">
              <w:rPr>
                <w:sz w:val="24"/>
                <w:szCs w:val="24"/>
              </w:rPr>
              <w:t>3192</w:t>
            </w:r>
          </w:p>
        </w:tc>
        <w:tc>
          <w:tcPr>
            <w:tcW w:w="1530" w:type="dxa"/>
          </w:tcPr>
          <w:p w:rsidR="00200798" w:rsidRPr="00852363" w:rsidRDefault="00200798" w:rsidP="00DC312F">
            <w:pPr>
              <w:jc w:val="center"/>
              <w:rPr>
                <w:sz w:val="24"/>
                <w:szCs w:val="24"/>
              </w:rPr>
            </w:pPr>
            <w:r w:rsidRPr="00852363">
              <w:rPr>
                <w:sz w:val="24"/>
                <w:szCs w:val="24"/>
              </w:rPr>
              <w:t>120 x 40</w:t>
            </w:r>
          </w:p>
        </w:tc>
        <w:tc>
          <w:tcPr>
            <w:tcW w:w="810" w:type="dxa"/>
          </w:tcPr>
          <w:p w:rsidR="00200798" w:rsidRPr="00852363" w:rsidRDefault="00200798" w:rsidP="00DC312F">
            <w:pPr>
              <w:rPr>
                <w:sz w:val="24"/>
                <w:szCs w:val="24"/>
              </w:rPr>
            </w:pPr>
            <w:r w:rsidRPr="00852363">
              <w:rPr>
                <w:sz w:val="24"/>
                <w:szCs w:val="24"/>
              </w:rPr>
              <w:t>White</w:t>
            </w:r>
          </w:p>
        </w:tc>
        <w:tc>
          <w:tcPr>
            <w:tcW w:w="2610" w:type="dxa"/>
          </w:tcPr>
          <w:p w:rsidR="00200798" w:rsidRPr="00852363" w:rsidRDefault="00883FED" w:rsidP="00DC312F">
            <w:pPr>
              <w:rPr>
                <w:sz w:val="24"/>
                <w:szCs w:val="24"/>
              </w:rPr>
            </w:pPr>
            <w:r w:rsidRPr="00883FED">
              <w:rPr>
                <w:sz w:val="24"/>
                <w:szCs w:val="24"/>
              </w:rPr>
              <w:t xml:space="preserve">40 CFR 60 </w:t>
            </w:r>
            <w:r w:rsidR="00200798" w:rsidRPr="00852363">
              <w:rPr>
                <w:sz w:val="24"/>
                <w:szCs w:val="24"/>
              </w:rPr>
              <w:t>Subpart Kb</w:t>
            </w:r>
          </w:p>
        </w:tc>
      </w:tr>
      <w:tr w:rsidR="00200798" w:rsidTr="008871DC">
        <w:tc>
          <w:tcPr>
            <w:tcW w:w="1458" w:type="dxa"/>
          </w:tcPr>
          <w:p w:rsidR="00200798" w:rsidRPr="00852363" w:rsidRDefault="00200798" w:rsidP="00DC312F">
            <w:pPr>
              <w:jc w:val="center"/>
              <w:rPr>
                <w:sz w:val="24"/>
                <w:szCs w:val="24"/>
              </w:rPr>
            </w:pPr>
            <w:r w:rsidRPr="00852363">
              <w:rPr>
                <w:sz w:val="24"/>
                <w:szCs w:val="24"/>
              </w:rPr>
              <w:t>6</w:t>
            </w:r>
          </w:p>
        </w:tc>
        <w:tc>
          <w:tcPr>
            <w:tcW w:w="1800" w:type="dxa"/>
          </w:tcPr>
          <w:p w:rsidR="00200798" w:rsidRPr="00852363" w:rsidRDefault="00200798" w:rsidP="00DC312F">
            <w:pPr>
              <w:jc w:val="center"/>
              <w:rPr>
                <w:sz w:val="24"/>
                <w:szCs w:val="24"/>
              </w:rPr>
            </w:pPr>
            <w:r w:rsidRPr="00852363">
              <w:rPr>
                <w:sz w:val="24"/>
                <w:szCs w:val="24"/>
              </w:rPr>
              <w:t>IFR - MS/RM</w:t>
            </w:r>
          </w:p>
        </w:tc>
        <w:tc>
          <w:tcPr>
            <w:tcW w:w="1260" w:type="dxa"/>
          </w:tcPr>
          <w:p w:rsidR="00200798" w:rsidRPr="00852363" w:rsidRDefault="00200798" w:rsidP="00DC312F">
            <w:pPr>
              <w:jc w:val="center"/>
              <w:rPr>
                <w:sz w:val="24"/>
                <w:szCs w:val="24"/>
              </w:rPr>
            </w:pPr>
            <w:r w:rsidRPr="00852363">
              <w:rPr>
                <w:sz w:val="24"/>
                <w:szCs w:val="24"/>
              </w:rPr>
              <w:t>1806</w:t>
            </w:r>
          </w:p>
        </w:tc>
        <w:tc>
          <w:tcPr>
            <w:tcW w:w="1530" w:type="dxa"/>
          </w:tcPr>
          <w:p w:rsidR="00200798" w:rsidRPr="00852363" w:rsidRDefault="00200798" w:rsidP="00DC312F">
            <w:pPr>
              <w:jc w:val="center"/>
              <w:rPr>
                <w:sz w:val="24"/>
                <w:szCs w:val="24"/>
              </w:rPr>
            </w:pPr>
            <w:r w:rsidRPr="00852363">
              <w:rPr>
                <w:sz w:val="24"/>
                <w:szCs w:val="24"/>
              </w:rPr>
              <w:t>90 x 40</w:t>
            </w:r>
          </w:p>
        </w:tc>
        <w:tc>
          <w:tcPr>
            <w:tcW w:w="810" w:type="dxa"/>
          </w:tcPr>
          <w:p w:rsidR="00200798" w:rsidRPr="00852363" w:rsidRDefault="00200798" w:rsidP="00DC312F">
            <w:pPr>
              <w:rPr>
                <w:sz w:val="24"/>
                <w:szCs w:val="24"/>
              </w:rPr>
            </w:pPr>
            <w:r w:rsidRPr="00852363">
              <w:rPr>
                <w:sz w:val="24"/>
                <w:szCs w:val="24"/>
              </w:rPr>
              <w:t>White</w:t>
            </w:r>
          </w:p>
        </w:tc>
        <w:tc>
          <w:tcPr>
            <w:tcW w:w="2610" w:type="dxa"/>
          </w:tcPr>
          <w:p w:rsidR="00200798" w:rsidRPr="00852363" w:rsidRDefault="00200798" w:rsidP="00DC312F">
            <w:pPr>
              <w:rPr>
                <w:sz w:val="24"/>
                <w:szCs w:val="24"/>
              </w:rPr>
            </w:pPr>
            <w:r w:rsidRPr="00852363">
              <w:rPr>
                <w:sz w:val="24"/>
                <w:szCs w:val="24"/>
              </w:rPr>
              <w:t>Rule 62-296.508, F.A.C.</w:t>
            </w:r>
          </w:p>
        </w:tc>
      </w:tr>
      <w:tr w:rsidR="00200798" w:rsidTr="008871DC">
        <w:tc>
          <w:tcPr>
            <w:tcW w:w="1458" w:type="dxa"/>
          </w:tcPr>
          <w:p w:rsidR="00200798" w:rsidRPr="00852363" w:rsidRDefault="00200798" w:rsidP="00DC312F">
            <w:pPr>
              <w:jc w:val="center"/>
              <w:rPr>
                <w:sz w:val="24"/>
                <w:szCs w:val="24"/>
              </w:rPr>
            </w:pPr>
            <w:r w:rsidRPr="00852363">
              <w:rPr>
                <w:sz w:val="24"/>
                <w:szCs w:val="24"/>
              </w:rPr>
              <w:t>7</w:t>
            </w:r>
          </w:p>
        </w:tc>
        <w:tc>
          <w:tcPr>
            <w:tcW w:w="1800" w:type="dxa"/>
          </w:tcPr>
          <w:p w:rsidR="00200798" w:rsidRPr="00852363" w:rsidRDefault="00200798" w:rsidP="00DC312F">
            <w:pPr>
              <w:jc w:val="center"/>
              <w:rPr>
                <w:sz w:val="24"/>
                <w:szCs w:val="24"/>
              </w:rPr>
            </w:pPr>
            <w:r w:rsidRPr="00852363">
              <w:rPr>
                <w:sz w:val="24"/>
                <w:szCs w:val="24"/>
              </w:rPr>
              <w:t>IFR - MS/RM</w:t>
            </w:r>
          </w:p>
        </w:tc>
        <w:tc>
          <w:tcPr>
            <w:tcW w:w="1260" w:type="dxa"/>
          </w:tcPr>
          <w:p w:rsidR="00200798" w:rsidRPr="00852363" w:rsidRDefault="00200798" w:rsidP="00DC312F">
            <w:pPr>
              <w:jc w:val="center"/>
              <w:rPr>
                <w:sz w:val="24"/>
                <w:szCs w:val="24"/>
              </w:rPr>
            </w:pPr>
            <w:r w:rsidRPr="00852363">
              <w:rPr>
                <w:sz w:val="24"/>
                <w:szCs w:val="24"/>
              </w:rPr>
              <w:t>3381</w:t>
            </w:r>
          </w:p>
        </w:tc>
        <w:tc>
          <w:tcPr>
            <w:tcW w:w="1530" w:type="dxa"/>
          </w:tcPr>
          <w:p w:rsidR="00200798" w:rsidRPr="00852363" w:rsidRDefault="00200798" w:rsidP="00DC312F">
            <w:pPr>
              <w:jc w:val="center"/>
              <w:rPr>
                <w:sz w:val="24"/>
                <w:szCs w:val="24"/>
              </w:rPr>
            </w:pPr>
            <w:r w:rsidRPr="00852363">
              <w:rPr>
                <w:sz w:val="24"/>
                <w:szCs w:val="24"/>
              </w:rPr>
              <w:t>120 x 40</w:t>
            </w:r>
          </w:p>
        </w:tc>
        <w:tc>
          <w:tcPr>
            <w:tcW w:w="810" w:type="dxa"/>
          </w:tcPr>
          <w:p w:rsidR="00200798" w:rsidRPr="00852363" w:rsidRDefault="00200798" w:rsidP="00DC312F">
            <w:pPr>
              <w:rPr>
                <w:sz w:val="24"/>
                <w:szCs w:val="24"/>
              </w:rPr>
            </w:pPr>
            <w:r w:rsidRPr="00852363">
              <w:rPr>
                <w:sz w:val="24"/>
                <w:szCs w:val="24"/>
              </w:rPr>
              <w:t>White</w:t>
            </w:r>
          </w:p>
        </w:tc>
        <w:tc>
          <w:tcPr>
            <w:tcW w:w="2610" w:type="dxa"/>
          </w:tcPr>
          <w:p w:rsidR="00200798" w:rsidRPr="00852363" w:rsidRDefault="00883FED" w:rsidP="00DC312F">
            <w:pPr>
              <w:rPr>
                <w:sz w:val="24"/>
                <w:szCs w:val="24"/>
              </w:rPr>
            </w:pPr>
            <w:r w:rsidRPr="00883FED">
              <w:rPr>
                <w:sz w:val="24"/>
                <w:szCs w:val="24"/>
              </w:rPr>
              <w:t xml:space="preserve">40 CFR 60 </w:t>
            </w:r>
            <w:r w:rsidR="00200798" w:rsidRPr="00852363">
              <w:rPr>
                <w:sz w:val="24"/>
                <w:szCs w:val="24"/>
              </w:rPr>
              <w:t xml:space="preserve">Subpart </w:t>
            </w:r>
            <w:proofErr w:type="spellStart"/>
            <w:r w:rsidR="00200798" w:rsidRPr="00852363">
              <w:rPr>
                <w:sz w:val="24"/>
                <w:szCs w:val="24"/>
              </w:rPr>
              <w:t>Ka</w:t>
            </w:r>
            <w:proofErr w:type="spellEnd"/>
          </w:p>
        </w:tc>
      </w:tr>
      <w:tr w:rsidR="00200798" w:rsidTr="008871DC">
        <w:tc>
          <w:tcPr>
            <w:tcW w:w="1458" w:type="dxa"/>
          </w:tcPr>
          <w:p w:rsidR="00200798" w:rsidRPr="00852363" w:rsidRDefault="00200798" w:rsidP="00DC312F">
            <w:pPr>
              <w:jc w:val="center"/>
              <w:rPr>
                <w:sz w:val="24"/>
                <w:szCs w:val="24"/>
              </w:rPr>
            </w:pPr>
            <w:r w:rsidRPr="00852363">
              <w:rPr>
                <w:sz w:val="24"/>
                <w:szCs w:val="24"/>
              </w:rPr>
              <w:t>8 (8a)</w:t>
            </w:r>
          </w:p>
        </w:tc>
        <w:tc>
          <w:tcPr>
            <w:tcW w:w="1800" w:type="dxa"/>
          </w:tcPr>
          <w:p w:rsidR="00200798" w:rsidRPr="00852363" w:rsidRDefault="00200798" w:rsidP="00DC312F">
            <w:pPr>
              <w:jc w:val="center"/>
              <w:rPr>
                <w:sz w:val="24"/>
                <w:szCs w:val="24"/>
              </w:rPr>
            </w:pPr>
            <w:r w:rsidRPr="00852363">
              <w:rPr>
                <w:sz w:val="24"/>
                <w:szCs w:val="24"/>
              </w:rPr>
              <w:t>IFR - MS/RM</w:t>
            </w:r>
          </w:p>
        </w:tc>
        <w:tc>
          <w:tcPr>
            <w:tcW w:w="1260" w:type="dxa"/>
          </w:tcPr>
          <w:p w:rsidR="00200798" w:rsidRPr="00852363" w:rsidRDefault="00200798" w:rsidP="00DC312F">
            <w:pPr>
              <w:jc w:val="center"/>
              <w:rPr>
                <w:sz w:val="24"/>
                <w:szCs w:val="24"/>
                <w:highlight w:val="yellow"/>
              </w:rPr>
            </w:pPr>
            <w:r w:rsidRPr="00852363">
              <w:rPr>
                <w:sz w:val="24"/>
                <w:szCs w:val="24"/>
              </w:rPr>
              <w:t>6447</w:t>
            </w:r>
          </w:p>
        </w:tc>
        <w:tc>
          <w:tcPr>
            <w:tcW w:w="1530" w:type="dxa"/>
          </w:tcPr>
          <w:p w:rsidR="00200798" w:rsidRPr="00852363" w:rsidRDefault="00200798" w:rsidP="00DC312F">
            <w:pPr>
              <w:jc w:val="center"/>
              <w:rPr>
                <w:sz w:val="24"/>
                <w:szCs w:val="24"/>
              </w:rPr>
            </w:pPr>
            <w:r w:rsidRPr="00852363">
              <w:rPr>
                <w:sz w:val="24"/>
                <w:szCs w:val="24"/>
              </w:rPr>
              <w:t>140 x 56</w:t>
            </w:r>
          </w:p>
        </w:tc>
        <w:tc>
          <w:tcPr>
            <w:tcW w:w="810" w:type="dxa"/>
          </w:tcPr>
          <w:p w:rsidR="00200798" w:rsidRPr="00852363" w:rsidRDefault="00200798" w:rsidP="00DC312F">
            <w:pPr>
              <w:rPr>
                <w:sz w:val="24"/>
                <w:szCs w:val="24"/>
              </w:rPr>
            </w:pPr>
            <w:r w:rsidRPr="00852363">
              <w:rPr>
                <w:sz w:val="24"/>
                <w:szCs w:val="24"/>
              </w:rPr>
              <w:t>White</w:t>
            </w:r>
          </w:p>
        </w:tc>
        <w:tc>
          <w:tcPr>
            <w:tcW w:w="2610" w:type="dxa"/>
          </w:tcPr>
          <w:p w:rsidR="00200798" w:rsidRPr="00852363" w:rsidRDefault="00883FED" w:rsidP="00DC312F">
            <w:pPr>
              <w:rPr>
                <w:sz w:val="24"/>
                <w:szCs w:val="24"/>
              </w:rPr>
            </w:pPr>
            <w:r w:rsidRPr="00883FED">
              <w:rPr>
                <w:sz w:val="24"/>
                <w:szCs w:val="24"/>
              </w:rPr>
              <w:t xml:space="preserve">40 CFR 60 </w:t>
            </w:r>
            <w:r w:rsidR="00200798" w:rsidRPr="00852363">
              <w:rPr>
                <w:sz w:val="24"/>
                <w:szCs w:val="24"/>
              </w:rPr>
              <w:t>Subpart Kb</w:t>
            </w:r>
          </w:p>
        </w:tc>
      </w:tr>
      <w:tr w:rsidR="00200798" w:rsidTr="008871DC">
        <w:tc>
          <w:tcPr>
            <w:tcW w:w="1458" w:type="dxa"/>
          </w:tcPr>
          <w:p w:rsidR="00200798" w:rsidRPr="00852363" w:rsidRDefault="00200798" w:rsidP="00DC312F">
            <w:pPr>
              <w:jc w:val="center"/>
              <w:rPr>
                <w:sz w:val="24"/>
                <w:szCs w:val="24"/>
              </w:rPr>
            </w:pPr>
            <w:r w:rsidRPr="00852363">
              <w:rPr>
                <w:sz w:val="24"/>
                <w:szCs w:val="24"/>
              </w:rPr>
              <w:t>9 (9a)</w:t>
            </w:r>
          </w:p>
        </w:tc>
        <w:tc>
          <w:tcPr>
            <w:tcW w:w="1800" w:type="dxa"/>
          </w:tcPr>
          <w:p w:rsidR="00200798" w:rsidRPr="00852363" w:rsidRDefault="00200798" w:rsidP="00DC312F">
            <w:pPr>
              <w:jc w:val="center"/>
              <w:rPr>
                <w:sz w:val="24"/>
                <w:szCs w:val="24"/>
              </w:rPr>
            </w:pPr>
            <w:r w:rsidRPr="00852363">
              <w:rPr>
                <w:sz w:val="24"/>
                <w:szCs w:val="24"/>
              </w:rPr>
              <w:t>IFR - MS/RM</w:t>
            </w:r>
          </w:p>
        </w:tc>
        <w:tc>
          <w:tcPr>
            <w:tcW w:w="1260" w:type="dxa"/>
          </w:tcPr>
          <w:p w:rsidR="00200798" w:rsidRPr="00852363" w:rsidRDefault="00200798" w:rsidP="00DC312F">
            <w:pPr>
              <w:jc w:val="center"/>
              <w:rPr>
                <w:sz w:val="24"/>
                <w:szCs w:val="24"/>
              </w:rPr>
            </w:pPr>
            <w:r w:rsidRPr="00852363">
              <w:rPr>
                <w:sz w:val="24"/>
                <w:szCs w:val="24"/>
              </w:rPr>
              <w:t>4738</w:t>
            </w:r>
          </w:p>
        </w:tc>
        <w:tc>
          <w:tcPr>
            <w:tcW w:w="1530" w:type="dxa"/>
          </w:tcPr>
          <w:p w:rsidR="00200798" w:rsidRPr="00852363" w:rsidRDefault="00200798" w:rsidP="00DC312F">
            <w:pPr>
              <w:jc w:val="center"/>
              <w:rPr>
                <w:sz w:val="24"/>
                <w:szCs w:val="24"/>
              </w:rPr>
            </w:pPr>
            <w:r w:rsidRPr="00852363">
              <w:rPr>
                <w:sz w:val="24"/>
                <w:szCs w:val="24"/>
              </w:rPr>
              <w:t>120 x 56</w:t>
            </w:r>
          </w:p>
        </w:tc>
        <w:tc>
          <w:tcPr>
            <w:tcW w:w="810" w:type="dxa"/>
          </w:tcPr>
          <w:p w:rsidR="00200798" w:rsidRPr="00852363" w:rsidRDefault="00200798" w:rsidP="00DC312F">
            <w:pPr>
              <w:rPr>
                <w:sz w:val="24"/>
                <w:szCs w:val="24"/>
              </w:rPr>
            </w:pPr>
            <w:r w:rsidRPr="00852363">
              <w:rPr>
                <w:sz w:val="24"/>
                <w:szCs w:val="24"/>
              </w:rPr>
              <w:t>White</w:t>
            </w:r>
          </w:p>
        </w:tc>
        <w:tc>
          <w:tcPr>
            <w:tcW w:w="2610" w:type="dxa"/>
          </w:tcPr>
          <w:p w:rsidR="00200798" w:rsidRPr="00852363" w:rsidRDefault="00883FED" w:rsidP="00DC312F">
            <w:pPr>
              <w:rPr>
                <w:sz w:val="24"/>
                <w:szCs w:val="24"/>
              </w:rPr>
            </w:pPr>
            <w:r w:rsidRPr="00883FED">
              <w:rPr>
                <w:sz w:val="24"/>
                <w:szCs w:val="24"/>
              </w:rPr>
              <w:t xml:space="preserve">40 CFR 60 </w:t>
            </w:r>
            <w:r w:rsidR="00200798" w:rsidRPr="00852363">
              <w:rPr>
                <w:sz w:val="24"/>
                <w:szCs w:val="24"/>
              </w:rPr>
              <w:t>Subpart Kb</w:t>
            </w:r>
          </w:p>
        </w:tc>
      </w:tr>
      <w:tr w:rsidR="00200798" w:rsidTr="008871DC">
        <w:tc>
          <w:tcPr>
            <w:tcW w:w="1458" w:type="dxa"/>
          </w:tcPr>
          <w:p w:rsidR="00200798" w:rsidRPr="00852363" w:rsidRDefault="00200798" w:rsidP="00DC312F">
            <w:pPr>
              <w:jc w:val="center"/>
              <w:rPr>
                <w:sz w:val="24"/>
                <w:szCs w:val="24"/>
              </w:rPr>
            </w:pPr>
            <w:r w:rsidRPr="00852363">
              <w:rPr>
                <w:sz w:val="24"/>
                <w:szCs w:val="24"/>
              </w:rPr>
              <w:t>21</w:t>
            </w:r>
            <w:r>
              <w:rPr>
                <w:sz w:val="24"/>
                <w:szCs w:val="24"/>
              </w:rPr>
              <w:t xml:space="preserve"> </w:t>
            </w:r>
            <w:r w:rsidRPr="00852363">
              <w:rPr>
                <w:sz w:val="24"/>
                <w:szCs w:val="24"/>
              </w:rPr>
              <w:t>(201)</w:t>
            </w:r>
          </w:p>
        </w:tc>
        <w:tc>
          <w:tcPr>
            <w:tcW w:w="1800" w:type="dxa"/>
          </w:tcPr>
          <w:p w:rsidR="00200798" w:rsidRPr="00852363" w:rsidRDefault="00200798" w:rsidP="00DC312F">
            <w:pPr>
              <w:jc w:val="center"/>
              <w:rPr>
                <w:sz w:val="24"/>
                <w:szCs w:val="24"/>
              </w:rPr>
            </w:pPr>
            <w:r>
              <w:rPr>
                <w:sz w:val="24"/>
                <w:szCs w:val="24"/>
              </w:rPr>
              <w:t>H</w:t>
            </w:r>
            <w:r w:rsidRPr="00852363">
              <w:rPr>
                <w:sz w:val="24"/>
                <w:szCs w:val="24"/>
              </w:rPr>
              <w:t>FR (Slop Tank)</w:t>
            </w:r>
          </w:p>
        </w:tc>
        <w:tc>
          <w:tcPr>
            <w:tcW w:w="1260" w:type="dxa"/>
          </w:tcPr>
          <w:p w:rsidR="00200798" w:rsidRPr="00852363" w:rsidRDefault="00200798" w:rsidP="00DC312F">
            <w:pPr>
              <w:jc w:val="center"/>
              <w:rPr>
                <w:sz w:val="24"/>
                <w:szCs w:val="24"/>
              </w:rPr>
            </w:pPr>
            <w:r w:rsidRPr="00852363">
              <w:rPr>
                <w:sz w:val="24"/>
                <w:szCs w:val="24"/>
              </w:rPr>
              <w:t>0.563</w:t>
            </w:r>
          </w:p>
        </w:tc>
        <w:tc>
          <w:tcPr>
            <w:tcW w:w="1530" w:type="dxa"/>
          </w:tcPr>
          <w:p w:rsidR="00200798" w:rsidRPr="00852363" w:rsidRDefault="00200798" w:rsidP="00DC312F">
            <w:pPr>
              <w:jc w:val="center"/>
              <w:rPr>
                <w:sz w:val="24"/>
                <w:szCs w:val="24"/>
              </w:rPr>
            </w:pPr>
            <w:r w:rsidRPr="00852363">
              <w:rPr>
                <w:sz w:val="24"/>
                <w:szCs w:val="24"/>
              </w:rPr>
              <w:t>4 x 6</w:t>
            </w:r>
          </w:p>
        </w:tc>
        <w:tc>
          <w:tcPr>
            <w:tcW w:w="810" w:type="dxa"/>
          </w:tcPr>
          <w:p w:rsidR="00200798" w:rsidRPr="00852363" w:rsidRDefault="00200798" w:rsidP="00DC312F">
            <w:pPr>
              <w:rPr>
                <w:sz w:val="24"/>
                <w:szCs w:val="24"/>
              </w:rPr>
            </w:pPr>
            <w:r w:rsidRPr="00852363">
              <w:rPr>
                <w:sz w:val="24"/>
                <w:szCs w:val="24"/>
              </w:rPr>
              <w:t>White</w:t>
            </w:r>
          </w:p>
        </w:tc>
        <w:tc>
          <w:tcPr>
            <w:tcW w:w="2610" w:type="dxa"/>
          </w:tcPr>
          <w:p w:rsidR="00200798" w:rsidRPr="00852363" w:rsidRDefault="00200798" w:rsidP="00DC312F">
            <w:pPr>
              <w:rPr>
                <w:sz w:val="24"/>
                <w:szCs w:val="24"/>
              </w:rPr>
            </w:pPr>
            <w:r w:rsidRPr="00852363">
              <w:rPr>
                <w:sz w:val="24"/>
                <w:szCs w:val="24"/>
              </w:rPr>
              <w:t>Rule 62-296.320, F.A.C.</w:t>
            </w:r>
          </w:p>
        </w:tc>
      </w:tr>
    </w:tbl>
    <w:p w:rsidR="00200798" w:rsidRDefault="00200798" w:rsidP="00532599">
      <w:pPr>
        <w:tabs>
          <w:tab w:val="left" w:pos="900"/>
          <w:tab w:val="left" w:pos="2520"/>
          <w:tab w:val="left" w:pos="3690"/>
          <w:tab w:val="left" w:pos="4860"/>
        </w:tabs>
        <w:jc w:val="both"/>
        <w:rPr>
          <w:b/>
          <w:szCs w:val="22"/>
        </w:rPr>
      </w:pPr>
    </w:p>
    <w:p w:rsidR="00200798" w:rsidRDefault="00200798" w:rsidP="00200798">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pacing w:val="-3"/>
          <w:sz w:val="24"/>
        </w:rPr>
      </w:pPr>
      <w:r>
        <w:rPr>
          <w:spacing w:val="-3"/>
          <w:sz w:val="24"/>
          <w:u w:val="single"/>
        </w:rPr>
        <w:t>Glossary</w:t>
      </w:r>
    </w:p>
    <w:p w:rsidR="00200798" w:rsidRPr="00532599" w:rsidRDefault="00200798" w:rsidP="00532599">
      <w:pPr>
        <w:tabs>
          <w:tab w:val="left" w:pos="900"/>
          <w:tab w:val="left" w:pos="2520"/>
          <w:tab w:val="left" w:pos="3690"/>
          <w:tab w:val="left" w:pos="4860"/>
        </w:tabs>
        <w:jc w:val="both"/>
        <w:rPr>
          <w:b/>
          <w:szCs w:val="22"/>
        </w:rPr>
      </w:pPr>
    </w:p>
    <w:p w:rsidR="00200798" w:rsidRPr="00994C07" w:rsidRDefault="00200798" w:rsidP="00200798">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pacing w:val="-3"/>
          <w:sz w:val="24"/>
          <w:szCs w:val="24"/>
        </w:rPr>
      </w:pPr>
      <w:r w:rsidRPr="00994C07">
        <w:rPr>
          <w:spacing w:val="-3"/>
          <w:sz w:val="24"/>
          <w:szCs w:val="24"/>
        </w:rPr>
        <w:t>IFR - Internal Floating Roof</w:t>
      </w:r>
    </w:p>
    <w:p w:rsidR="00200798" w:rsidRPr="00994C07" w:rsidRDefault="00200798" w:rsidP="00200798">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pacing w:val="-3"/>
          <w:sz w:val="24"/>
          <w:szCs w:val="24"/>
        </w:rPr>
      </w:pPr>
      <w:r w:rsidRPr="00994C07">
        <w:rPr>
          <w:spacing w:val="-3"/>
          <w:sz w:val="24"/>
          <w:szCs w:val="24"/>
        </w:rPr>
        <w:t>VFR - Vertical Fixed Roof</w:t>
      </w:r>
    </w:p>
    <w:p w:rsidR="00200798" w:rsidRPr="00994C07" w:rsidRDefault="00200798" w:rsidP="00200798">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pacing w:val="-3"/>
          <w:sz w:val="24"/>
          <w:szCs w:val="24"/>
        </w:rPr>
      </w:pPr>
      <w:r w:rsidRPr="00994C07">
        <w:rPr>
          <w:spacing w:val="-3"/>
          <w:sz w:val="24"/>
          <w:szCs w:val="24"/>
        </w:rPr>
        <w:t>HFR - Horizontal Fixed Roof</w:t>
      </w:r>
    </w:p>
    <w:p w:rsidR="00200798" w:rsidRPr="00994C07" w:rsidRDefault="00200798" w:rsidP="00200798">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pacing w:val="-3"/>
          <w:sz w:val="24"/>
          <w:szCs w:val="24"/>
        </w:rPr>
      </w:pPr>
      <w:r w:rsidRPr="00994C07">
        <w:rPr>
          <w:spacing w:val="-3"/>
          <w:sz w:val="24"/>
          <w:szCs w:val="24"/>
        </w:rPr>
        <w:t>MS/RM - Mechanical Shoe Primary Seal/Rim-Mounted Secondary Wiper Seal</w:t>
      </w:r>
    </w:p>
    <w:p w:rsidR="00200798" w:rsidRPr="00994C07" w:rsidRDefault="00200798" w:rsidP="00200798">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pacing w:val="-3"/>
          <w:sz w:val="24"/>
          <w:szCs w:val="24"/>
        </w:rPr>
      </w:pPr>
      <w:r w:rsidRPr="00994C07">
        <w:rPr>
          <w:spacing w:val="-3"/>
          <w:sz w:val="24"/>
          <w:szCs w:val="24"/>
        </w:rPr>
        <w:t>LM/RM - Liquid-Mounted Primary Seal/Rim-Mounted Secondary Wiper Seal</w:t>
      </w:r>
    </w:p>
    <w:p w:rsidR="00B61AD1" w:rsidRDefault="00B61AD1">
      <w:pPr>
        <w:rPr>
          <w:sz w:val="24"/>
        </w:rPr>
      </w:pPr>
    </w:p>
    <w:p w:rsidR="00B61AD1" w:rsidRPr="00B61AD1" w:rsidRDefault="00B61AD1" w:rsidP="00B61AD1">
      <w:pPr>
        <w:rPr>
          <w:b/>
          <w:sz w:val="24"/>
          <w:u w:val="single"/>
        </w:rPr>
      </w:pPr>
      <w:r w:rsidRPr="00B61AD1">
        <w:rPr>
          <w:b/>
          <w:sz w:val="24"/>
          <w:u w:val="single"/>
        </w:rPr>
        <w:t xml:space="preserve">Subsection C.  </w:t>
      </w:r>
      <w:proofErr w:type="gramStart"/>
      <w:r w:rsidRPr="00B61AD1">
        <w:rPr>
          <w:b/>
          <w:sz w:val="24"/>
          <w:u w:val="single"/>
        </w:rPr>
        <w:t>Applicable Regulations.</w:t>
      </w:r>
      <w:proofErr w:type="gramEnd"/>
    </w:p>
    <w:p w:rsidR="00B61AD1" w:rsidRDefault="00B61AD1" w:rsidP="00A4407A">
      <w:pPr>
        <w:jc w:val="both"/>
        <w:rPr>
          <w:sz w:val="24"/>
        </w:rPr>
      </w:pPr>
      <w:r w:rsidRPr="00B61AD1">
        <w:rPr>
          <w:sz w:val="24"/>
        </w:rPr>
        <w:t xml:space="preserve">Based on the Title V air operation permit renewal application received </w:t>
      </w:r>
      <w:r>
        <w:rPr>
          <w:sz w:val="24"/>
        </w:rPr>
        <w:t>September 11, 2015</w:t>
      </w:r>
      <w:r w:rsidRPr="00B61AD1">
        <w:rPr>
          <w:sz w:val="24"/>
        </w:rPr>
        <w:t xml:space="preserve">, this facility is not a major source of hazardous air pollutants (HAP).  A summary of applicable regulations is shown in the following table.  </w:t>
      </w:r>
    </w:p>
    <w:p w:rsidR="00B61AD1" w:rsidRPr="00B61AD1" w:rsidRDefault="00B61AD1" w:rsidP="00B61AD1">
      <w:pPr>
        <w:rPr>
          <w:sz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6894"/>
        <w:gridCol w:w="3060"/>
      </w:tblGrid>
      <w:tr w:rsidR="00B61AD1" w:rsidRPr="00B61AD1" w:rsidTr="0046166F">
        <w:tc>
          <w:tcPr>
            <w:tcW w:w="6894" w:type="dxa"/>
            <w:tcBorders>
              <w:top w:val="single" w:sz="12" w:space="0" w:color="auto"/>
              <w:bottom w:val="single" w:sz="12" w:space="0" w:color="auto"/>
            </w:tcBorders>
          </w:tcPr>
          <w:p w:rsidR="00B61AD1" w:rsidRPr="00B61AD1" w:rsidRDefault="00B61AD1" w:rsidP="00B61AD1">
            <w:pPr>
              <w:rPr>
                <w:b/>
                <w:sz w:val="24"/>
              </w:rPr>
            </w:pPr>
            <w:r w:rsidRPr="00B61AD1">
              <w:rPr>
                <w:b/>
                <w:sz w:val="24"/>
              </w:rPr>
              <w:t>Regulation</w:t>
            </w:r>
            <w:r w:rsidR="00417D5C">
              <w:rPr>
                <w:b/>
                <w:sz w:val="24"/>
              </w:rPr>
              <w:t>s</w:t>
            </w:r>
          </w:p>
        </w:tc>
        <w:tc>
          <w:tcPr>
            <w:tcW w:w="3060" w:type="dxa"/>
            <w:tcBorders>
              <w:top w:val="single" w:sz="12" w:space="0" w:color="auto"/>
              <w:bottom w:val="single" w:sz="12" w:space="0" w:color="auto"/>
            </w:tcBorders>
          </w:tcPr>
          <w:p w:rsidR="00B61AD1" w:rsidRPr="00B61AD1" w:rsidRDefault="00B61AD1" w:rsidP="00B61AD1">
            <w:pPr>
              <w:rPr>
                <w:b/>
                <w:sz w:val="24"/>
              </w:rPr>
            </w:pPr>
            <w:r w:rsidRPr="00B61AD1">
              <w:rPr>
                <w:b/>
                <w:sz w:val="24"/>
              </w:rPr>
              <w:t>EU No(s).</w:t>
            </w:r>
          </w:p>
        </w:tc>
      </w:tr>
      <w:tr w:rsidR="00B61AD1" w:rsidRPr="00B61AD1" w:rsidTr="0046166F">
        <w:tc>
          <w:tcPr>
            <w:tcW w:w="9954" w:type="dxa"/>
            <w:gridSpan w:val="2"/>
            <w:tcBorders>
              <w:top w:val="single" w:sz="12" w:space="0" w:color="auto"/>
              <w:bottom w:val="single" w:sz="12" w:space="0" w:color="auto"/>
            </w:tcBorders>
          </w:tcPr>
          <w:p w:rsidR="00B61AD1" w:rsidRPr="00B61AD1" w:rsidRDefault="00B61AD1" w:rsidP="00B61AD1">
            <w:pPr>
              <w:rPr>
                <w:sz w:val="24"/>
              </w:rPr>
            </w:pPr>
            <w:r w:rsidRPr="00B61AD1">
              <w:rPr>
                <w:i/>
                <w:sz w:val="24"/>
              </w:rPr>
              <w:t>Federal Rule Citations</w:t>
            </w:r>
          </w:p>
        </w:tc>
      </w:tr>
      <w:tr w:rsidR="00B61AD1" w:rsidRPr="00B61AD1" w:rsidTr="0046166F">
        <w:tc>
          <w:tcPr>
            <w:tcW w:w="6894" w:type="dxa"/>
            <w:tcBorders>
              <w:top w:val="single" w:sz="12" w:space="0" w:color="auto"/>
              <w:bottom w:val="single" w:sz="8" w:space="0" w:color="auto"/>
            </w:tcBorders>
          </w:tcPr>
          <w:p w:rsidR="00B61AD1" w:rsidRPr="00B61AD1" w:rsidRDefault="00B61AD1" w:rsidP="00B61AD1">
            <w:pPr>
              <w:rPr>
                <w:sz w:val="24"/>
              </w:rPr>
            </w:pPr>
            <w:r w:rsidRPr="00B61AD1">
              <w:rPr>
                <w:sz w:val="24"/>
              </w:rPr>
              <w:t xml:space="preserve">40 CFR 60, Subpart A, </w:t>
            </w:r>
            <w:proofErr w:type="spellStart"/>
            <w:r w:rsidRPr="00B61AD1">
              <w:rPr>
                <w:sz w:val="24"/>
              </w:rPr>
              <w:t>NSPS</w:t>
            </w:r>
            <w:proofErr w:type="spellEnd"/>
            <w:r w:rsidRPr="00B61AD1">
              <w:rPr>
                <w:sz w:val="24"/>
              </w:rPr>
              <w:t xml:space="preserve"> General Provisions</w:t>
            </w:r>
          </w:p>
        </w:tc>
        <w:tc>
          <w:tcPr>
            <w:tcW w:w="3060" w:type="dxa"/>
            <w:tcBorders>
              <w:top w:val="single" w:sz="12" w:space="0" w:color="auto"/>
              <w:bottom w:val="single" w:sz="8" w:space="0" w:color="auto"/>
            </w:tcBorders>
          </w:tcPr>
          <w:p w:rsidR="00B61AD1" w:rsidRPr="00B61AD1" w:rsidRDefault="008871DC" w:rsidP="00B61AD1">
            <w:pPr>
              <w:rPr>
                <w:sz w:val="24"/>
              </w:rPr>
            </w:pPr>
            <w:r>
              <w:rPr>
                <w:sz w:val="24"/>
              </w:rPr>
              <w:t xml:space="preserve">001, </w:t>
            </w:r>
            <w:r w:rsidR="00A4407A">
              <w:rPr>
                <w:sz w:val="24"/>
              </w:rPr>
              <w:t>00</w:t>
            </w:r>
            <w:r w:rsidR="00A87D9E">
              <w:rPr>
                <w:sz w:val="24"/>
              </w:rPr>
              <w:t>5</w:t>
            </w:r>
          </w:p>
        </w:tc>
      </w:tr>
      <w:tr w:rsidR="00B61AD1" w:rsidRPr="00B61AD1" w:rsidTr="0046166F">
        <w:tc>
          <w:tcPr>
            <w:tcW w:w="6894" w:type="dxa"/>
            <w:tcBorders>
              <w:top w:val="single" w:sz="8" w:space="0" w:color="auto"/>
              <w:bottom w:val="single" w:sz="8" w:space="0" w:color="auto"/>
            </w:tcBorders>
          </w:tcPr>
          <w:p w:rsidR="00B61AD1" w:rsidRPr="00B61AD1" w:rsidRDefault="00B61AD1" w:rsidP="00A4407A">
            <w:pPr>
              <w:rPr>
                <w:sz w:val="24"/>
              </w:rPr>
            </w:pPr>
            <w:r w:rsidRPr="00B61AD1">
              <w:rPr>
                <w:sz w:val="24"/>
              </w:rPr>
              <w:t xml:space="preserve">40 CFR 60, Subpart </w:t>
            </w:r>
            <w:proofErr w:type="spellStart"/>
            <w:r w:rsidR="00A4407A">
              <w:rPr>
                <w:sz w:val="24"/>
              </w:rPr>
              <w:t>Ka</w:t>
            </w:r>
            <w:proofErr w:type="spellEnd"/>
            <w:r w:rsidRPr="00B61AD1">
              <w:rPr>
                <w:sz w:val="24"/>
              </w:rPr>
              <w:t xml:space="preserve">  </w:t>
            </w:r>
          </w:p>
        </w:tc>
        <w:tc>
          <w:tcPr>
            <w:tcW w:w="3060" w:type="dxa"/>
            <w:tcBorders>
              <w:top w:val="single" w:sz="8" w:space="0" w:color="auto"/>
              <w:bottom w:val="single" w:sz="8" w:space="0" w:color="auto"/>
            </w:tcBorders>
          </w:tcPr>
          <w:p w:rsidR="00B61AD1" w:rsidRPr="00B61AD1" w:rsidRDefault="00A4407A" w:rsidP="00B61AD1">
            <w:pPr>
              <w:rPr>
                <w:sz w:val="24"/>
              </w:rPr>
            </w:pPr>
            <w:r>
              <w:rPr>
                <w:sz w:val="24"/>
              </w:rPr>
              <w:t>00</w:t>
            </w:r>
            <w:r w:rsidR="00A87D9E">
              <w:rPr>
                <w:sz w:val="24"/>
              </w:rPr>
              <w:t>5</w:t>
            </w:r>
          </w:p>
        </w:tc>
      </w:tr>
      <w:tr w:rsidR="00A4407A" w:rsidRPr="00B61AD1" w:rsidTr="0046166F">
        <w:tc>
          <w:tcPr>
            <w:tcW w:w="6894" w:type="dxa"/>
            <w:tcBorders>
              <w:top w:val="single" w:sz="8" w:space="0" w:color="auto"/>
              <w:bottom w:val="single" w:sz="8" w:space="0" w:color="auto"/>
            </w:tcBorders>
          </w:tcPr>
          <w:p w:rsidR="00A4407A" w:rsidRPr="00B61AD1" w:rsidRDefault="00A4407A" w:rsidP="00A4407A">
            <w:pPr>
              <w:rPr>
                <w:sz w:val="24"/>
              </w:rPr>
            </w:pPr>
            <w:r w:rsidRPr="00A4407A">
              <w:rPr>
                <w:sz w:val="24"/>
              </w:rPr>
              <w:t>40 CFR 60, Subpart K</w:t>
            </w:r>
            <w:r>
              <w:rPr>
                <w:sz w:val="24"/>
              </w:rPr>
              <w:t>b</w:t>
            </w:r>
            <w:r w:rsidRPr="00A4407A">
              <w:rPr>
                <w:sz w:val="24"/>
              </w:rPr>
              <w:t xml:space="preserve">  </w:t>
            </w:r>
          </w:p>
        </w:tc>
        <w:tc>
          <w:tcPr>
            <w:tcW w:w="3060" w:type="dxa"/>
            <w:tcBorders>
              <w:top w:val="single" w:sz="8" w:space="0" w:color="auto"/>
              <w:bottom w:val="single" w:sz="8" w:space="0" w:color="auto"/>
            </w:tcBorders>
          </w:tcPr>
          <w:p w:rsidR="00A4407A" w:rsidRPr="00B61AD1" w:rsidRDefault="00A4407A" w:rsidP="00B61AD1">
            <w:pPr>
              <w:rPr>
                <w:sz w:val="24"/>
              </w:rPr>
            </w:pPr>
            <w:r>
              <w:rPr>
                <w:sz w:val="24"/>
              </w:rPr>
              <w:t>00</w:t>
            </w:r>
            <w:r w:rsidR="00A87D9E">
              <w:rPr>
                <w:sz w:val="24"/>
              </w:rPr>
              <w:t>5</w:t>
            </w:r>
          </w:p>
        </w:tc>
      </w:tr>
      <w:tr w:rsidR="00A4407A" w:rsidRPr="00B61AD1" w:rsidTr="0046166F">
        <w:tc>
          <w:tcPr>
            <w:tcW w:w="6894" w:type="dxa"/>
            <w:tcBorders>
              <w:top w:val="single" w:sz="8" w:space="0" w:color="auto"/>
              <w:bottom w:val="single" w:sz="8" w:space="0" w:color="auto"/>
            </w:tcBorders>
          </w:tcPr>
          <w:p w:rsidR="00A4407A" w:rsidRPr="00B61AD1" w:rsidRDefault="00A4407A" w:rsidP="00A4407A">
            <w:pPr>
              <w:rPr>
                <w:sz w:val="24"/>
              </w:rPr>
            </w:pPr>
            <w:r w:rsidRPr="00A4407A">
              <w:rPr>
                <w:sz w:val="24"/>
              </w:rPr>
              <w:t xml:space="preserve">40 CFR 60, Subpart </w:t>
            </w:r>
            <w:r>
              <w:rPr>
                <w:sz w:val="24"/>
              </w:rPr>
              <w:t>XX</w:t>
            </w:r>
            <w:r w:rsidRPr="00A4407A">
              <w:rPr>
                <w:sz w:val="24"/>
              </w:rPr>
              <w:t xml:space="preserve">  </w:t>
            </w:r>
          </w:p>
        </w:tc>
        <w:tc>
          <w:tcPr>
            <w:tcW w:w="3060" w:type="dxa"/>
            <w:tcBorders>
              <w:top w:val="single" w:sz="8" w:space="0" w:color="auto"/>
              <w:bottom w:val="single" w:sz="8" w:space="0" w:color="auto"/>
            </w:tcBorders>
          </w:tcPr>
          <w:p w:rsidR="00A4407A" w:rsidRPr="00B61AD1" w:rsidRDefault="00A4407A" w:rsidP="00B61AD1">
            <w:pPr>
              <w:rPr>
                <w:sz w:val="24"/>
              </w:rPr>
            </w:pPr>
            <w:r>
              <w:rPr>
                <w:sz w:val="24"/>
              </w:rPr>
              <w:t>001</w:t>
            </w:r>
          </w:p>
        </w:tc>
      </w:tr>
      <w:tr w:rsidR="00B61AD1" w:rsidRPr="00B61AD1" w:rsidTr="0046166F">
        <w:tc>
          <w:tcPr>
            <w:tcW w:w="6894" w:type="dxa"/>
            <w:tcBorders>
              <w:top w:val="single" w:sz="8" w:space="0" w:color="auto"/>
              <w:bottom w:val="single" w:sz="8" w:space="0" w:color="auto"/>
            </w:tcBorders>
          </w:tcPr>
          <w:p w:rsidR="00B61AD1" w:rsidRPr="00B61AD1" w:rsidRDefault="00B61AD1" w:rsidP="00A4407A">
            <w:pPr>
              <w:rPr>
                <w:sz w:val="24"/>
              </w:rPr>
            </w:pPr>
            <w:r w:rsidRPr="00B61AD1">
              <w:rPr>
                <w:sz w:val="24"/>
              </w:rPr>
              <w:t xml:space="preserve">40 CFR 63, Subpart </w:t>
            </w:r>
            <w:r w:rsidR="00A4407A">
              <w:rPr>
                <w:sz w:val="24"/>
              </w:rPr>
              <w:t>A</w:t>
            </w:r>
          </w:p>
        </w:tc>
        <w:tc>
          <w:tcPr>
            <w:tcW w:w="3060" w:type="dxa"/>
            <w:tcBorders>
              <w:top w:val="single" w:sz="8" w:space="0" w:color="auto"/>
              <w:bottom w:val="single" w:sz="8" w:space="0" w:color="auto"/>
            </w:tcBorders>
          </w:tcPr>
          <w:p w:rsidR="00B61AD1" w:rsidRPr="00B61AD1" w:rsidRDefault="00A4407A" w:rsidP="00B61AD1">
            <w:pPr>
              <w:rPr>
                <w:sz w:val="24"/>
              </w:rPr>
            </w:pPr>
            <w:r>
              <w:rPr>
                <w:sz w:val="24"/>
              </w:rPr>
              <w:t>001, 002, 005</w:t>
            </w:r>
          </w:p>
        </w:tc>
      </w:tr>
      <w:tr w:rsidR="00B61AD1" w:rsidRPr="00B61AD1" w:rsidTr="0046166F">
        <w:tc>
          <w:tcPr>
            <w:tcW w:w="6894" w:type="dxa"/>
            <w:tcBorders>
              <w:top w:val="single" w:sz="8" w:space="0" w:color="auto"/>
              <w:bottom w:val="single" w:sz="8" w:space="0" w:color="auto"/>
            </w:tcBorders>
          </w:tcPr>
          <w:p w:rsidR="00B61AD1" w:rsidRPr="00B61AD1" w:rsidRDefault="00A4407A" w:rsidP="00B61AD1">
            <w:pPr>
              <w:rPr>
                <w:sz w:val="24"/>
              </w:rPr>
            </w:pPr>
            <w:r w:rsidRPr="00A4407A">
              <w:rPr>
                <w:sz w:val="24"/>
              </w:rPr>
              <w:t xml:space="preserve">40 CFR 63, Subpart </w:t>
            </w:r>
            <w:proofErr w:type="spellStart"/>
            <w:r>
              <w:rPr>
                <w:sz w:val="24"/>
              </w:rPr>
              <w:t>BBBBBB</w:t>
            </w:r>
            <w:proofErr w:type="spellEnd"/>
          </w:p>
        </w:tc>
        <w:tc>
          <w:tcPr>
            <w:tcW w:w="3060" w:type="dxa"/>
            <w:tcBorders>
              <w:top w:val="single" w:sz="8" w:space="0" w:color="auto"/>
              <w:bottom w:val="single" w:sz="8" w:space="0" w:color="auto"/>
            </w:tcBorders>
          </w:tcPr>
          <w:p w:rsidR="00B61AD1" w:rsidRPr="00B61AD1" w:rsidRDefault="00A4407A" w:rsidP="00B61AD1">
            <w:pPr>
              <w:rPr>
                <w:sz w:val="24"/>
              </w:rPr>
            </w:pPr>
            <w:r w:rsidRPr="00A4407A">
              <w:rPr>
                <w:sz w:val="24"/>
              </w:rPr>
              <w:t>001, 002, 005</w:t>
            </w:r>
          </w:p>
        </w:tc>
      </w:tr>
      <w:tr w:rsidR="00B61AD1" w:rsidRPr="00B61AD1" w:rsidTr="0046166F">
        <w:tc>
          <w:tcPr>
            <w:tcW w:w="9954" w:type="dxa"/>
            <w:gridSpan w:val="2"/>
            <w:tcBorders>
              <w:top w:val="single" w:sz="12" w:space="0" w:color="auto"/>
              <w:bottom w:val="single" w:sz="12" w:space="0" w:color="auto"/>
            </w:tcBorders>
          </w:tcPr>
          <w:p w:rsidR="00B61AD1" w:rsidRPr="00B61AD1" w:rsidRDefault="00B61AD1" w:rsidP="00B61AD1">
            <w:pPr>
              <w:rPr>
                <w:sz w:val="24"/>
              </w:rPr>
            </w:pPr>
            <w:r w:rsidRPr="00B61AD1">
              <w:rPr>
                <w:i/>
                <w:sz w:val="24"/>
              </w:rPr>
              <w:t>State Rule Citations</w:t>
            </w:r>
          </w:p>
        </w:tc>
      </w:tr>
      <w:tr w:rsidR="00B61AD1" w:rsidRPr="00B61AD1" w:rsidTr="0046166F">
        <w:tc>
          <w:tcPr>
            <w:tcW w:w="6894" w:type="dxa"/>
            <w:tcBorders>
              <w:top w:val="single" w:sz="12" w:space="0" w:color="auto"/>
              <w:bottom w:val="single" w:sz="8" w:space="0" w:color="auto"/>
            </w:tcBorders>
          </w:tcPr>
          <w:p w:rsidR="00B61AD1" w:rsidRPr="00B61AD1" w:rsidRDefault="00AD7558" w:rsidP="00B61AD1">
            <w:pPr>
              <w:rPr>
                <w:sz w:val="24"/>
              </w:rPr>
            </w:pPr>
            <w:r>
              <w:rPr>
                <w:sz w:val="24"/>
              </w:rPr>
              <w:t xml:space="preserve">Rule 62-296.500, </w:t>
            </w:r>
            <w:proofErr w:type="spellStart"/>
            <w:r>
              <w:rPr>
                <w:sz w:val="24"/>
              </w:rPr>
              <w:t>F.A.C</w:t>
            </w:r>
            <w:proofErr w:type="spellEnd"/>
            <w:r>
              <w:rPr>
                <w:sz w:val="24"/>
              </w:rPr>
              <w:t>.</w:t>
            </w:r>
          </w:p>
        </w:tc>
        <w:tc>
          <w:tcPr>
            <w:tcW w:w="3060" w:type="dxa"/>
            <w:tcBorders>
              <w:top w:val="single" w:sz="12" w:space="0" w:color="auto"/>
              <w:bottom w:val="single" w:sz="8" w:space="0" w:color="auto"/>
            </w:tcBorders>
          </w:tcPr>
          <w:p w:rsidR="00B61AD1" w:rsidRPr="00B61AD1" w:rsidRDefault="00A87D9E" w:rsidP="00B61AD1">
            <w:pPr>
              <w:rPr>
                <w:sz w:val="24"/>
              </w:rPr>
            </w:pPr>
            <w:r w:rsidRPr="00A87D9E">
              <w:rPr>
                <w:sz w:val="24"/>
              </w:rPr>
              <w:t>001, 005</w:t>
            </w:r>
          </w:p>
        </w:tc>
      </w:tr>
      <w:tr w:rsidR="00B61AD1" w:rsidRPr="00B61AD1" w:rsidTr="0046166F">
        <w:tc>
          <w:tcPr>
            <w:tcW w:w="6894" w:type="dxa"/>
            <w:tcBorders>
              <w:top w:val="single" w:sz="8" w:space="0" w:color="auto"/>
              <w:bottom w:val="single" w:sz="8" w:space="0" w:color="auto"/>
            </w:tcBorders>
          </w:tcPr>
          <w:p w:rsidR="00B61AD1" w:rsidRPr="00B61AD1" w:rsidRDefault="00AD7558" w:rsidP="00B61AD1">
            <w:pPr>
              <w:rPr>
                <w:sz w:val="24"/>
              </w:rPr>
            </w:pPr>
            <w:r w:rsidRPr="00AD7558">
              <w:rPr>
                <w:sz w:val="24"/>
              </w:rPr>
              <w:t xml:space="preserve">Rule 62-296.508, </w:t>
            </w:r>
            <w:proofErr w:type="spellStart"/>
            <w:r w:rsidRPr="00AD7558">
              <w:rPr>
                <w:sz w:val="24"/>
              </w:rPr>
              <w:t>F.A.C</w:t>
            </w:r>
            <w:proofErr w:type="spellEnd"/>
            <w:r w:rsidRPr="00AD7558">
              <w:rPr>
                <w:sz w:val="24"/>
              </w:rPr>
              <w:t>.</w:t>
            </w:r>
          </w:p>
        </w:tc>
        <w:tc>
          <w:tcPr>
            <w:tcW w:w="3060" w:type="dxa"/>
            <w:tcBorders>
              <w:top w:val="single" w:sz="8" w:space="0" w:color="auto"/>
              <w:bottom w:val="single" w:sz="8" w:space="0" w:color="auto"/>
            </w:tcBorders>
          </w:tcPr>
          <w:p w:rsidR="00B61AD1" w:rsidRPr="00B61AD1" w:rsidRDefault="00A87D9E" w:rsidP="00B61AD1">
            <w:pPr>
              <w:rPr>
                <w:sz w:val="24"/>
              </w:rPr>
            </w:pPr>
            <w:r>
              <w:rPr>
                <w:sz w:val="24"/>
              </w:rPr>
              <w:t>005</w:t>
            </w:r>
          </w:p>
        </w:tc>
      </w:tr>
      <w:tr w:rsidR="00B61AD1" w:rsidRPr="00B61AD1" w:rsidTr="0046166F">
        <w:tc>
          <w:tcPr>
            <w:tcW w:w="6894" w:type="dxa"/>
            <w:tcBorders>
              <w:top w:val="single" w:sz="8" w:space="0" w:color="auto"/>
              <w:bottom w:val="single" w:sz="12" w:space="0" w:color="auto"/>
            </w:tcBorders>
          </w:tcPr>
          <w:p w:rsidR="00B61AD1" w:rsidRPr="00B61AD1" w:rsidRDefault="00AD7558" w:rsidP="00B61AD1">
            <w:pPr>
              <w:rPr>
                <w:sz w:val="24"/>
              </w:rPr>
            </w:pPr>
            <w:r>
              <w:rPr>
                <w:sz w:val="24"/>
              </w:rPr>
              <w:t xml:space="preserve">Rule </w:t>
            </w:r>
            <w:r w:rsidRPr="00AD7558">
              <w:rPr>
                <w:sz w:val="24"/>
              </w:rPr>
              <w:t>62-296.5</w:t>
            </w:r>
            <w:r>
              <w:rPr>
                <w:sz w:val="24"/>
              </w:rPr>
              <w:t>10</w:t>
            </w:r>
            <w:r w:rsidRPr="00AD7558">
              <w:rPr>
                <w:sz w:val="24"/>
              </w:rPr>
              <w:t xml:space="preserve">, </w:t>
            </w:r>
            <w:proofErr w:type="spellStart"/>
            <w:r w:rsidRPr="00AD7558">
              <w:rPr>
                <w:sz w:val="24"/>
              </w:rPr>
              <w:t>F.A.C</w:t>
            </w:r>
            <w:proofErr w:type="spellEnd"/>
            <w:r w:rsidRPr="00AD7558">
              <w:rPr>
                <w:sz w:val="24"/>
              </w:rPr>
              <w:t>.</w:t>
            </w:r>
          </w:p>
        </w:tc>
        <w:tc>
          <w:tcPr>
            <w:tcW w:w="3060" w:type="dxa"/>
            <w:tcBorders>
              <w:top w:val="single" w:sz="8" w:space="0" w:color="auto"/>
              <w:bottom w:val="single" w:sz="12" w:space="0" w:color="auto"/>
            </w:tcBorders>
          </w:tcPr>
          <w:p w:rsidR="00B61AD1" w:rsidRPr="00B61AD1" w:rsidRDefault="00A87D9E" w:rsidP="00B61AD1">
            <w:pPr>
              <w:rPr>
                <w:sz w:val="24"/>
              </w:rPr>
            </w:pPr>
            <w:r>
              <w:rPr>
                <w:sz w:val="24"/>
              </w:rPr>
              <w:t>001</w:t>
            </w:r>
          </w:p>
        </w:tc>
      </w:tr>
    </w:tbl>
    <w:p w:rsidR="00B61AD1" w:rsidRPr="00B61AD1" w:rsidRDefault="00B61AD1" w:rsidP="00B61AD1">
      <w:pPr>
        <w:rPr>
          <w:b/>
          <w:sz w:val="24"/>
        </w:rPr>
      </w:pPr>
    </w:p>
    <w:p w:rsidR="00B61AD1" w:rsidRPr="00B61AD1" w:rsidRDefault="00B61AD1" w:rsidP="00B61AD1">
      <w:pPr>
        <w:rPr>
          <w:b/>
          <w:sz w:val="24"/>
        </w:rPr>
        <w:sectPr w:rsidR="00B61AD1" w:rsidRPr="00B61AD1" w:rsidSect="000A0A5C">
          <w:headerReference w:type="default" r:id="rId18"/>
          <w:footerReference w:type="default" r:id="rId19"/>
          <w:pgSz w:w="12240" w:h="15840" w:code="1"/>
          <w:pgMar w:top="1080" w:right="1080" w:bottom="1080" w:left="1080" w:header="720" w:footer="720" w:gutter="0"/>
          <w:paperSrc w:first="15" w:other="15"/>
          <w:pgNumType w:start="2"/>
          <w:cols w:space="720"/>
        </w:sectPr>
      </w:pPr>
    </w:p>
    <w:p w:rsidR="00EE0BAF" w:rsidRPr="00FD7948" w:rsidRDefault="00EE0BAF" w:rsidP="00024E99">
      <w:pPr>
        <w:rPr>
          <w:b/>
          <w:sz w:val="24"/>
          <w:szCs w:val="24"/>
        </w:rPr>
      </w:pPr>
      <w:bookmarkStart w:id="3" w:name="SectionII"/>
      <w:bookmarkEnd w:id="3"/>
      <w:r w:rsidRPr="00FD7948">
        <w:rPr>
          <w:b/>
          <w:sz w:val="24"/>
          <w:szCs w:val="24"/>
        </w:rPr>
        <w:lastRenderedPageBreak/>
        <w:t xml:space="preserve">The following conditions apply facility-wide to all emission units and activities:  </w:t>
      </w:r>
    </w:p>
    <w:p w:rsidR="005D67B8" w:rsidRPr="00FD7948" w:rsidRDefault="005D67B8" w:rsidP="005D67B8">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4"/>
          <w:szCs w:val="24"/>
        </w:rPr>
      </w:pPr>
    </w:p>
    <w:p w:rsidR="001D4BF3" w:rsidRPr="00FD7948" w:rsidRDefault="001D4BF3" w:rsidP="00F90F22">
      <w:pPr>
        <w:numPr>
          <w:ilvl w:val="0"/>
          <w:numId w:val="34"/>
        </w:numPr>
        <w:tabs>
          <w:tab w:val="clear" w:pos="450"/>
          <w:tab w:val="left" w:pos="0"/>
          <w:tab w:val="left" w:pos="720"/>
          <w:tab w:val="left" w:pos="1080"/>
          <w:tab w:val="left" w:pos="1440"/>
        </w:tabs>
        <w:suppressAutoHyphens/>
        <w:spacing w:after="100"/>
        <w:jc w:val="both"/>
        <w:rPr>
          <w:sz w:val="24"/>
          <w:szCs w:val="24"/>
        </w:rPr>
      </w:pPr>
      <w:r w:rsidRPr="00FD7948">
        <w:rPr>
          <w:sz w:val="24"/>
          <w:szCs w:val="24"/>
          <w:u w:val="single"/>
        </w:rPr>
        <w:t>Appendices</w:t>
      </w:r>
      <w:r w:rsidRPr="00FD7948">
        <w:rPr>
          <w:sz w:val="24"/>
          <w:szCs w:val="24"/>
        </w:rPr>
        <w:t>.  The permittee shall comply with all documents identified in Section IV, Appendices, listed in the Table of Contents.  Each document is an enforceable part of this permit unless otherwise indicated.  [Rule 62-213.440, F.A.C.]</w:t>
      </w:r>
    </w:p>
    <w:p w:rsidR="005D67B8" w:rsidRPr="00FD7948" w:rsidRDefault="005D67B8" w:rsidP="001D4BF3">
      <w:pPr>
        <w:tabs>
          <w:tab w:val="left" w:pos="0"/>
        </w:tabs>
        <w:suppressAutoHyphens/>
        <w:jc w:val="both"/>
        <w:rPr>
          <w:sz w:val="24"/>
          <w:szCs w:val="24"/>
        </w:rPr>
      </w:pPr>
    </w:p>
    <w:p w:rsidR="005D67B8" w:rsidRPr="00252EEB" w:rsidRDefault="001D4BF3" w:rsidP="00F90F22">
      <w:pPr>
        <w:pStyle w:val="ListParagraph"/>
        <w:numPr>
          <w:ilvl w:val="0"/>
          <w:numId w:val="34"/>
        </w:numPr>
        <w:jc w:val="both"/>
        <w:rPr>
          <w:rFonts w:ascii="Times New Roman" w:hAnsi="Times New Roman"/>
          <w:szCs w:val="24"/>
        </w:rPr>
      </w:pPr>
      <w:r w:rsidRPr="008D5C3D">
        <w:rPr>
          <w:rFonts w:ascii="Times New Roman" w:hAnsi="Times New Roman"/>
          <w:szCs w:val="24"/>
          <w:u w:val="single"/>
        </w:rPr>
        <w:t>Not federally Enforceable.</w:t>
      </w:r>
      <w:r w:rsidRPr="008D5C3D">
        <w:rPr>
          <w:rFonts w:ascii="Times New Roman" w:hAnsi="Times New Roman"/>
          <w:szCs w:val="24"/>
        </w:rPr>
        <w:t xml:space="preserve">  </w:t>
      </w:r>
      <w:r w:rsidRPr="008D5C3D">
        <w:rPr>
          <w:rFonts w:ascii="Times New Roman" w:hAnsi="Times New Roman"/>
          <w:szCs w:val="24"/>
          <w:u w:val="single"/>
        </w:rPr>
        <w:t>Objectionable Odor Prohibited</w:t>
      </w:r>
      <w:r w:rsidRPr="008D5C3D">
        <w:rPr>
          <w:rFonts w:ascii="Times New Roman" w:hAnsi="Times New Roman"/>
          <w:szCs w:val="24"/>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 62-296.32</w:t>
      </w:r>
      <w:r w:rsidRPr="00252EEB">
        <w:rPr>
          <w:rFonts w:ascii="Times New Roman" w:hAnsi="Times New Roman"/>
          <w:szCs w:val="24"/>
        </w:rPr>
        <w:t xml:space="preserve">0(2) and 62-210.200(Definitions), </w:t>
      </w:r>
      <w:proofErr w:type="spellStart"/>
      <w:r w:rsidRPr="00252EEB">
        <w:rPr>
          <w:rFonts w:ascii="Times New Roman" w:hAnsi="Times New Roman"/>
          <w:szCs w:val="24"/>
        </w:rPr>
        <w:t>F.A.C</w:t>
      </w:r>
      <w:proofErr w:type="spellEnd"/>
      <w:r w:rsidRPr="00252EEB">
        <w:rPr>
          <w:rFonts w:ascii="Times New Roman" w:hAnsi="Times New Roman"/>
          <w:szCs w:val="24"/>
        </w:rPr>
        <w:t>,.</w:t>
      </w:r>
      <w:r w:rsidR="00665FA7" w:rsidRPr="00252EEB">
        <w:rPr>
          <w:rFonts w:ascii="Times New Roman" w:hAnsi="Times New Roman"/>
          <w:szCs w:val="24"/>
        </w:rPr>
        <w:t xml:space="preserve"> </w:t>
      </w:r>
      <w:r w:rsidR="005D67B8" w:rsidRPr="00252EEB">
        <w:rPr>
          <w:rFonts w:ascii="Times New Roman" w:hAnsi="Times New Roman"/>
          <w:szCs w:val="24"/>
        </w:rPr>
        <w:t xml:space="preserve">and </w:t>
      </w:r>
      <w:r w:rsidR="00665FA7" w:rsidRPr="00252EEB">
        <w:rPr>
          <w:rFonts w:ascii="Times New Roman" w:hAnsi="Times New Roman"/>
          <w:szCs w:val="24"/>
        </w:rPr>
        <w:t>Ch.</w:t>
      </w:r>
      <w:r w:rsidR="005D67B8" w:rsidRPr="00252EEB">
        <w:rPr>
          <w:rFonts w:ascii="Times New Roman" w:hAnsi="Times New Roman"/>
          <w:szCs w:val="24"/>
        </w:rPr>
        <w:t xml:space="preserve"> 1-3.22</w:t>
      </w:r>
      <w:r w:rsidR="00665FA7" w:rsidRPr="00252EEB">
        <w:rPr>
          <w:rFonts w:ascii="Times New Roman" w:hAnsi="Times New Roman"/>
          <w:szCs w:val="24"/>
        </w:rPr>
        <w:t xml:space="preserve">, Rules of the </w:t>
      </w:r>
      <w:proofErr w:type="spellStart"/>
      <w:r w:rsidR="00665FA7" w:rsidRPr="00252EEB">
        <w:rPr>
          <w:rFonts w:ascii="Times New Roman" w:hAnsi="Times New Roman"/>
          <w:szCs w:val="24"/>
        </w:rPr>
        <w:t>EPCHC</w:t>
      </w:r>
      <w:proofErr w:type="spellEnd"/>
      <w:r w:rsidR="005D67B8" w:rsidRPr="00252EEB">
        <w:rPr>
          <w:rFonts w:ascii="Times New Roman" w:hAnsi="Times New Roman"/>
          <w:szCs w:val="24"/>
        </w:rPr>
        <w:t>]</w:t>
      </w:r>
    </w:p>
    <w:p w:rsidR="00E07129" w:rsidRPr="00252EEB" w:rsidRDefault="00E07129" w:rsidP="00252EEB">
      <w:pPr>
        <w:jc w:val="both"/>
        <w:rPr>
          <w:sz w:val="24"/>
          <w:szCs w:val="24"/>
        </w:rPr>
      </w:pPr>
    </w:p>
    <w:p w:rsidR="0091386A" w:rsidRPr="00252EEB" w:rsidRDefault="0091386A" w:rsidP="00F90F22">
      <w:pPr>
        <w:pStyle w:val="ListParagraph"/>
        <w:numPr>
          <w:ilvl w:val="0"/>
          <w:numId w:val="34"/>
        </w:numPr>
        <w:tabs>
          <w:tab w:val="left" w:pos="576"/>
          <w:tab w:val="left" w:pos="720"/>
          <w:tab w:val="left" w:pos="2016"/>
          <w:tab w:val="left" w:pos="2736"/>
          <w:tab w:val="right" w:pos="8496"/>
        </w:tabs>
        <w:jc w:val="both"/>
        <w:rPr>
          <w:rFonts w:ascii="Times New Roman" w:hAnsi="Times New Roman"/>
          <w:szCs w:val="24"/>
        </w:rPr>
      </w:pPr>
      <w:r w:rsidRPr="00252EEB">
        <w:rPr>
          <w:rFonts w:ascii="Times New Roman" w:hAnsi="Times New Roman"/>
          <w:szCs w:val="24"/>
          <w:u w:val="single"/>
        </w:rPr>
        <w:t>General Pollutant Emission Limiting Standards. Volatile Organic Compounds (VOC) Emissions or Organic Solvents (OS) Emissions.</w:t>
      </w:r>
      <w:r w:rsidRPr="00252EEB">
        <w:rPr>
          <w:rFonts w:ascii="Times New Roman" w:hAnsi="Times New Roman"/>
          <w:szCs w:val="24"/>
        </w:rPr>
        <w:t xml:space="preserve">  The permittee shall allow no person to store, pump, handle, process, load, unload or use in any process or installation, volatile organic compounds (VOC) or organic solvents (OS) without applying known and existing vapor emission control devices or systems deemed necessary and ordered by the Environmental Protection Commission of Hillsborough County</w:t>
      </w:r>
      <w:r w:rsidR="003937C5">
        <w:rPr>
          <w:rFonts w:ascii="Times New Roman" w:hAnsi="Times New Roman"/>
          <w:szCs w:val="24"/>
        </w:rPr>
        <w:t xml:space="preserve"> as follows:</w:t>
      </w:r>
      <w:r w:rsidRPr="00252EEB">
        <w:rPr>
          <w:rFonts w:ascii="Times New Roman" w:hAnsi="Times New Roman"/>
          <w:szCs w:val="24"/>
        </w:rPr>
        <w:t xml:space="preserve">. [Rule 62-296.320(1), </w:t>
      </w:r>
      <w:proofErr w:type="spellStart"/>
      <w:r w:rsidRPr="00252EEB">
        <w:rPr>
          <w:rFonts w:ascii="Times New Roman" w:hAnsi="Times New Roman"/>
          <w:szCs w:val="24"/>
        </w:rPr>
        <w:t>F.A.C</w:t>
      </w:r>
      <w:proofErr w:type="spellEnd"/>
      <w:r w:rsidRPr="00252EEB">
        <w:rPr>
          <w:rFonts w:ascii="Times New Roman" w:hAnsi="Times New Roman"/>
          <w:szCs w:val="24"/>
        </w:rPr>
        <w:t>.; Permit Nos. 0570081-002-AC and 0570081-011-AV]</w:t>
      </w:r>
    </w:p>
    <w:p w:rsidR="0091386A" w:rsidRPr="00252EEB" w:rsidRDefault="0091386A" w:rsidP="00252EEB">
      <w:pPr>
        <w:jc w:val="both"/>
        <w:rPr>
          <w:spacing w:val="-3"/>
          <w:sz w:val="24"/>
          <w:szCs w:val="24"/>
        </w:rPr>
      </w:pPr>
    </w:p>
    <w:p w:rsidR="0091386A" w:rsidRPr="00252EEB" w:rsidRDefault="0091386A" w:rsidP="00252EEB">
      <w:pPr>
        <w:numPr>
          <w:ilvl w:val="0"/>
          <w:numId w:val="1"/>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252EEB">
        <w:rPr>
          <w:spacing w:val="-3"/>
          <w:sz w:val="24"/>
          <w:szCs w:val="24"/>
        </w:rPr>
        <w:t>Maintaining tightly fitting covers, lids, etc., on all containers when they are not being handled, tapped, etc.</w:t>
      </w:r>
    </w:p>
    <w:p w:rsidR="0091386A" w:rsidRPr="00FD7948" w:rsidRDefault="0091386A" w:rsidP="00252EEB">
      <w:pPr>
        <w:numPr>
          <w:ilvl w:val="0"/>
          <w:numId w:val="1"/>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252EEB">
        <w:rPr>
          <w:spacing w:val="-3"/>
          <w:sz w:val="24"/>
          <w:szCs w:val="24"/>
        </w:rPr>
        <w:t>Where possible and practical, procuring/fabricating a tigh</w:t>
      </w:r>
      <w:r w:rsidRPr="00FD7948">
        <w:rPr>
          <w:spacing w:val="-3"/>
          <w:sz w:val="24"/>
          <w:szCs w:val="24"/>
        </w:rPr>
        <w:t>tly fitting cover for any open trough, basin, etc., of VOC so that it can be covered when not in use.</w:t>
      </w:r>
    </w:p>
    <w:p w:rsidR="0091386A" w:rsidRPr="00FD7948" w:rsidRDefault="0091386A" w:rsidP="0091386A">
      <w:pPr>
        <w:numPr>
          <w:ilvl w:val="0"/>
          <w:numId w:val="1"/>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FD7948">
        <w:rPr>
          <w:spacing w:val="-3"/>
          <w:sz w:val="24"/>
          <w:szCs w:val="24"/>
        </w:rPr>
        <w:t>Immediately attending to all spills/waste as appropriate.</w:t>
      </w:r>
    </w:p>
    <w:p w:rsidR="0091386A" w:rsidRPr="00FD7948" w:rsidRDefault="0091386A" w:rsidP="0091386A">
      <w:pPr>
        <w:numPr>
          <w:ilvl w:val="0"/>
          <w:numId w:val="1"/>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FD7948">
        <w:rPr>
          <w:spacing w:val="-3"/>
          <w:sz w:val="24"/>
          <w:szCs w:val="24"/>
        </w:rPr>
        <w:t>Using the vapor collection system to control the vapors from every tank truck/cargo tank during the loading of any product.</w:t>
      </w:r>
    </w:p>
    <w:p w:rsidR="0091386A" w:rsidRPr="00FD7948" w:rsidRDefault="0091386A" w:rsidP="0091386A">
      <w:pPr>
        <w:numPr>
          <w:ilvl w:val="0"/>
          <w:numId w:val="1"/>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FD7948">
        <w:rPr>
          <w:spacing w:val="-3"/>
          <w:sz w:val="24"/>
          <w:szCs w:val="24"/>
        </w:rPr>
        <w:t xml:space="preserve">Operate the </w:t>
      </w:r>
      <w:proofErr w:type="spellStart"/>
      <w:r w:rsidRPr="00FD7948">
        <w:rPr>
          <w:spacing w:val="-3"/>
          <w:sz w:val="24"/>
          <w:szCs w:val="24"/>
        </w:rPr>
        <w:t>VCU</w:t>
      </w:r>
      <w:proofErr w:type="spellEnd"/>
      <w:r w:rsidRPr="00FD7948">
        <w:rPr>
          <w:spacing w:val="-3"/>
          <w:sz w:val="24"/>
          <w:szCs w:val="24"/>
        </w:rPr>
        <w:t xml:space="preserve"> or </w:t>
      </w:r>
      <w:r w:rsidR="003937C5">
        <w:rPr>
          <w:spacing w:val="-3"/>
          <w:sz w:val="24"/>
          <w:szCs w:val="24"/>
        </w:rPr>
        <w:t xml:space="preserve">the </w:t>
      </w:r>
      <w:r w:rsidRPr="00FD7948">
        <w:rPr>
          <w:spacing w:val="-3"/>
          <w:sz w:val="24"/>
          <w:szCs w:val="24"/>
        </w:rPr>
        <w:t xml:space="preserve">flare at all times when loading </w:t>
      </w:r>
      <w:r w:rsidR="00664C7E">
        <w:rPr>
          <w:spacing w:val="-3"/>
          <w:sz w:val="24"/>
          <w:szCs w:val="24"/>
        </w:rPr>
        <w:t>volatile organic liquids</w:t>
      </w:r>
      <w:r w:rsidR="00AD1A68">
        <w:rPr>
          <w:spacing w:val="-3"/>
          <w:sz w:val="24"/>
          <w:szCs w:val="24"/>
        </w:rPr>
        <w:t xml:space="preserve"> into trucks</w:t>
      </w:r>
    </w:p>
    <w:p w:rsidR="0091386A" w:rsidRPr="00FD7948" w:rsidRDefault="0091386A" w:rsidP="00664C7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24"/>
          <w:szCs w:val="24"/>
        </w:rPr>
      </w:pPr>
    </w:p>
    <w:p w:rsidR="00E07129" w:rsidRPr="001D03B6" w:rsidRDefault="005D67B8" w:rsidP="00F90F22">
      <w:pPr>
        <w:pStyle w:val="ListParagraph"/>
        <w:numPr>
          <w:ilvl w:val="0"/>
          <w:numId w:val="34"/>
        </w:numPr>
        <w:tabs>
          <w:tab w:val="left" w:pos="0"/>
        </w:tabs>
        <w:suppressAutoHyphens/>
        <w:jc w:val="both"/>
        <w:rPr>
          <w:rFonts w:ascii="Times New Roman" w:hAnsi="Times New Roman"/>
          <w:szCs w:val="24"/>
        </w:rPr>
      </w:pPr>
      <w:r w:rsidRPr="001D03B6">
        <w:rPr>
          <w:rFonts w:ascii="Times New Roman" w:hAnsi="Times New Roman"/>
          <w:szCs w:val="24"/>
          <w:u w:val="single"/>
        </w:rPr>
        <w:t>General Particulate Emission Limiting Standards.  General Visible Emissions Standard.</w:t>
      </w:r>
      <w:r w:rsidRPr="001D03B6">
        <w:rPr>
          <w:rFonts w:ascii="Times New Roman" w:hAnsi="Times New Roman"/>
          <w:szCs w:val="24"/>
        </w:rPr>
        <w:t xml:space="preserve">  </w:t>
      </w:r>
      <w:r w:rsidR="008018CA" w:rsidRPr="001D03B6">
        <w:rPr>
          <w:rFonts w:ascii="Times New Roman" w:hAnsi="Times New Roman"/>
          <w:szCs w:val="24"/>
        </w:rPr>
        <w:t xml:space="preserve">  </w:t>
      </w:r>
      <w:r w:rsidR="00E07129" w:rsidRPr="001D03B6">
        <w:rPr>
          <w:rFonts w:ascii="Times New Roman" w:hAnsi="Times New Roman"/>
          <w:szCs w:val="24"/>
        </w:rPr>
        <w:t xml:space="preserve">No person shall cause, let, permit, suffer or allow to be discharged into the atmosphere the emissions of air pollutants from any activity equal to or greater than 20% opacity.  Emissions from the following types of activities in Hillsborough County are further subject to a general 5% opacity standard:  loading or unloading of materials to or from containers such as rail cars, trucks, ships, storage structures and stockpiles; permanent conveyor systems; storage of materials in structures such as silos or enclosed bins, which have a storage capacity of fifty cubic yards or more; crushing, grinding, sizing and screening operations; and, static drop transfer points.  These regulations do not impose a specific testing requirement.  [Rules 62-296.320(4)(b)1, </w:t>
      </w:r>
      <w:proofErr w:type="spellStart"/>
      <w:r w:rsidR="00E07129" w:rsidRPr="001D03B6">
        <w:rPr>
          <w:rFonts w:ascii="Times New Roman" w:hAnsi="Times New Roman"/>
          <w:szCs w:val="24"/>
        </w:rPr>
        <w:t>F.A.C</w:t>
      </w:r>
      <w:proofErr w:type="spellEnd"/>
      <w:r w:rsidR="00E07129" w:rsidRPr="001D03B6">
        <w:rPr>
          <w:rFonts w:ascii="Times New Roman" w:hAnsi="Times New Roman"/>
          <w:szCs w:val="24"/>
        </w:rPr>
        <w:t xml:space="preserve">. and Rule 1-3.52, </w:t>
      </w:r>
      <w:proofErr w:type="spellStart"/>
      <w:r w:rsidR="00E07129" w:rsidRPr="001D03B6">
        <w:rPr>
          <w:rFonts w:ascii="Times New Roman" w:hAnsi="Times New Roman"/>
          <w:szCs w:val="24"/>
        </w:rPr>
        <w:t>HCEPC</w:t>
      </w:r>
      <w:proofErr w:type="spellEnd"/>
      <w:r w:rsidR="00E07129" w:rsidRPr="001D03B6">
        <w:rPr>
          <w:rFonts w:ascii="Times New Roman" w:hAnsi="Times New Roman"/>
          <w:szCs w:val="24"/>
        </w:rPr>
        <w:t>]</w:t>
      </w:r>
    </w:p>
    <w:p w:rsidR="00E07129" w:rsidRPr="001D03B6" w:rsidRDefault="00E07129" w:rsidP="00141FC5">
      <w:pPr>
        <w:tabs>
          <w:tab w:val="left" w:pos="0"/>
        </w:tabs>
        <w:suppressAutoHyphens/>
        <w:jc w:val="both"/>
        <w:rPr>
          <w:sz w:val="24"/>
          <w:szCs w:val="24"/>
        </w:rPr>
      </w:pPr>
    </w:p>
    <w:p w:rsidR="00E07129" w:rsidRPr="006E0A50" w:rsidRDefault="00E07129" w:rsidP="00F90F22">
      <w:pPr>
        <w:pStyle w:val="ListParagraph"/>
        <w:numPr>
          <w:ilvl w:val="0"/>
          <w:numId w:val="34"/>
        </w:numPr>
        <w:tabs>
          <w:tab w:val="left" w:pos="0"/>
        </w:tabs>
        <w:suppressAutoHyphens/>
        <w:jc w:val="both"/>
        <w:rPr>
          <w:rFonts w:ascii="Times New Roman" w:hAnsi="Times New Roman"/>
          <w:szCs w:val="24"/>
        </w:rPr>
      </w:pPr>
      <w:r w:rsidRPr="001D03B6">
        <w:rPr>
          <w:rFonts w:ascii="Times New Roman" w:hAnsi="Times New Roman"/>
          <w:szCs w:val="24"/>
          <w:u w:val="single"/>
        </w:rPr>
        <w:t>Emissions of Unconfined Particulate Matter.</w:t>
      </w:r>
      <w:r w:rsidRPr="001D03B6">
        <w:rPr>
          <w:rFonts w:ascii="Times New Roman" w:hAnsi="Times New Roman"/>
          <w:szCs w:val="24"/>
        </w:rPr>
        <w:t xml:space="preserve">  </w:t>
      </w:r>
      <w:r w:rsidR="00223817" w:rsidRPr="001D03B6">
        <w:rPr>
          <w:rFonts w:ascii="Times New Roman" w:hAnsi="Times New Roman"/>
          <w:szCs w:val="24"/>
        </w:rPr>
        <w:t>No person shall cause, let, permit, suffer or allow the emissions of unconfined particulate matter from any activity, incl</w:t>
      </w:r>
      <w:r w:rsidR="00223817" w:rsidRPr="001471CE">
        <w:rPr>
          <w:rFonts w:ascii="Times New Roman" w:hAnsi="Times New Roman"/>
          <w:szCs w:val="24"/>
        </w:rPr>
        <w:t xml:space="preserve">uding vehicular movement; transportation of materials; construction; alteration; demolition or wrecking; or industrially related activities such as loading, unloading, storing </w:t>
      </w:r>
      <w:r w:rsidR="00223817" w:rsidRPr="006E0A50">
        <w:rPr>
          <w:rFonts w:ascii="Times New Roman" w:hAnsi="Times New Roman"/>
          <w:szCs w:val="24"/>
        </w:rPr>
        <w:t>or handling; without taking reasonable precautions to prevent such emissions.  Reasonable precautions to prevent emissions of unconfined particulate matter at this facility include</w:t>
      </w:r>
      <w:r w:rsidRPr="006E0A50">
        <w:rPr>
          <w:rFonts w:ascii="Times New Roman" w:hAnsi="Times New Roman"/>
          <w:szCs w:val="24"/>
        </w:rPr>
        <w:t xml:space="preserve">: [Rule 62-296.320(4)(c)3., </w:t>
      </w:r>
      <w:proofErr w:type="spellStart"/>
      <w:r w:rsidRPr="006E0A50">
        <w:rPr>
          <w:rFonts w:ascii="Times New Roman" w:hAnsi="Times New Roman"/>
          <w:szCs w:val="24"/>
        </w:rPr>
        <w:t>F.A.C</w:t>
      </w:r>
      <w:proofErr w:type="spellEnd"/>
      <w:r w:rsidRPr="006E0A50">
        <w:rPr>
          <w:rFonts w:ascii="Times New Roman" w:hAnsi="Times New Roman"/>
          <w:szCs w:val="24"/>
        </w:rPr>
        <w:t>.</w:t>
      </w:r>
      <w:r w:rsidR="00223817" w:rsidRPr="006E0A50">
        <w:rPr>
          <w:rFonts w:ascii="Times New Roman" w:hAnsi="Times New Roman"/>
          <w:szCs w:val="24"/>
        </w:rPr>
        <w:t xml:space="preserve"> and Permit No.</w:t>
      </w:r>
      <w:r w:rsidR="006E0A50" w:rsidRPr="006E0A50">
        <w:rPr>
          <w:rFonts w:ascii="Times New Roman" w:hAnsi="Times New Roman"/>
          <w:szCs w:val="24"/>
        </w:rPr>
        <w:t xml:space="preserve"> 0570081-014-AC</w:t>
      </w:r>
      <w:r w:rsidRPr="006E0A50">
        <w:rPr>
          <w:rFonts w:ascii="Times New Roman" w:hAnsi="Times New Roman"/>
          <w:szCs w:val="24"/>
        </w:rPr>
        <w:t>]</w:t>
      </w:r>
    </w:p>
    <w:p w:rsidR="00E07129" w:rsidRPr="006E0A50" w:rsidRDefault="00E07129" w:rsidP="00E07129">
      <w:pPr>
        <w:tabs>
          <w:tab w:val="left" w:pos="0"/>
        </w:tabs>
        <w:suppressAutoHyphens/>
        <w:jc w:val="both"/>
        <w:rPr>
          <w:sz w:val="24"/>
          <w:szCs w:val="24"/>
        </w:rPr>
      </w:pPr>
    </w:p>
    <w:p w:rsidR="00E07129" w:rsidRPr="006E0A50" w:rsidRDefault="00E07129" w:rsidP="00E07129">
      <w:pPr>
        <w:numPr>
          <w:ilvl w:val="0"/>
          <w:numId w:val="2"/>
        </w:numPr>
        <w:tabs>
          <w:tab w:val="left" w:pos="0"/>
        </w:tabs>
        <w:suppressAutoHyphens/>
        <w:jc w:val="both"/>
        <w:rPr>
          <w:sz w:val="24"/>
          <w:szCs w:val="24"/>
        </w:rPr>
      </w:pPr>
      <w:r w:rsidRPr="006E0A50">
        <w:rPr>
          <w:sz w:val="24"/>
          <w:szCs w:val="24"/>
        </w:rPr>
        <w:t>Maintenance of parking areas and yards.</w:t>
      </w:r>
    </w:p>
    <w:p w:rsidR="00E07129" w:rsidRPr="006E0A50" w:rsidRDefault="00E07129" w:rsidP="00E07129">
      <w:pPr>
        <w:numPr>
          <w:ilvl w:val="0"/>
          <w:numId w:val="2"/>
        </w:numPr>
        <w:tabs>
          <w:tab w:val="left" w:pos="0"/>
        </w:tabs>
        <w:suppressAutoHyphens/>
        <w:jc w:val="both"/>
        <w:rPr>
          <w:sz w:val="24"/>
          <w:szCs w:val="24"/>
        </w:rPr>
      </w:pPr>
      <w:r w:rsidRPr="006E0A50">
        <w:rPr>
          <w:sz w:val="24"/>
          <w:szCs w:val="24"/>
        </w:rPr>
        <w:t>Removal of particulate matter from paved areas, building, and work areas under the control of the owner/operator.</w:t>
      </w:r>
    </w:p>
    <w:p w:rsidR="00E07129" w:rsidRPr="006E0A50" w:rsidRDefault="00E07129" w:rsidP="00223817">
      <w:pPr>
        <w:pStyle w:val="ListParagraph"/>
        <w:numPr>
          <w:ilvl w:val="0"/>
          <w:numId w:val="2"/>
        </w:numPr>
        <w:tabs>
          <w:tab w:val="left" w:pos="0"/>
        </w:tabs>
        <w:suppressAutoHyphens/>
        <w:jc w:val="both"/>
        <w:rPr>
          <w:rFonts w:ascii="Times New Roman" w:hAnsi="Times New Roman"/>
          <w:szCs w:val="24"/>
        </w:rPr>
      </w:pPr>
      <w:r w:rsidRPr="006E0A50">
        <w:rPr>
          <w:rFonts w:ascii="Times New Roman" w:hAnsi="Times New Roman"/>
          <w:szCs w:val="24"/>
        </w:rPr>
        <w:t>Reduce vehicular speed.  Post limits, if necessary</w:t>
      </w:r>
    </w:p>
    <w:p w:rsidR="00A24798" w:rsidRPr="001471CE" w:rsidRDefault="00A24798" w:rsidP="00A24798">
      <w:pPr>
        <w:tabs>
          <w:tab w:val="left" w:pos="0"/>
        </w:tabs>
        <w:suppressAutoHyphens/>
        <w:jc w:val="both"/>
        <w:rPr>
          <w:sz w:val="24"/>
          <w:szCs w:val="24"/>
        </w:rPr>
      </w:pPr>
    </w:p>
    <w:p w:rsidR="00A24798" w:rsidRPr="001471CE" w:rsidRDefault="00A24798" w:rsidP="00A24798">
      <w:pPr>
        <w:tabs>
          <w:tab w:val="left" w:pos="360"/>
          <w:tab w:val="left" w:pos="720"/>
          <w:tab w:val="left" w:pos="1080"/>
          <w:tab w:val="left" w:pos="1440"/>
        </w:tabs>
        <w:ind w:left="360" w:hanging="360"/>
        <w:jc w:val="both"/>
        <w:rPr>
          <w:sz w:val="24"/>
          <w:szCs w:val="24"/>
        </w:rPr>
      </w:pPr>
      <w:r w:rsidRPr="001471CE">
        <w:rPr>
          <w:b/>
          <w:sz w:val="24"/>
          <w:szCs w:val="24"/>
          <w:u w:val="single"/>
        </w:rPr>
        <w:t>Annual Reports and Fees</w:t>
      </w:r>
      <w:r w:rsidRPr="001471CE">
        <w:rPr>
          <w:sz w:val="24"/>
          <w:szCs w:val="24"/>
        </w:rPr>
        <w:t xml:space="preserve"> </w:t>
      </w:r>
    </w:p>
    <w:p w:rsidR="00A24798" w:rsidRPr="001471CE" w:rsidRDefault="00A24798" w:rsidP="00A24798">
      <w:pPr>
        <w:tabs>
          <w:tab w:val="left" w:pos="360"/>
          <w:tab w:val="left" w:pos="720"/>
          <w:tab w:val="left" w:pos="1080"/>
          <w:tab w:val="left" w:pos="1440"/>
        </w:tabs>
        <w:ind w:left="360" w:hanging="360"/>
        <w:jc w:val="both"/>
        <w:rPr>
          <w:sz w:val="24"/>
          <w:szCs w:val="24"/>
        </w:rPr>
      </w:pPr>
      <w:r w:rsidRPr="001471CE">
        <w:rPr>
          <w:sz w:val="24"/>
          <w:szCs w:val="24"/>
        </w:rPr>
        <w:t>See Appendix RR, Facility-wide Reporting Requirements for additional details.</w:t>
      </w:r>
    </w:p>
    <w:p w:rsidR="00A24798" w:rsidRPr="001471CE" w:rsidRDefault="00A24798" w:rsidP="00A24798">
      <w:pPr>
        <w:tabs>
          <w:tab w:val="left" w:pos="360"/>
          <w:tab w:val="left" w:pos="720"/>
          <w:tab w:val="left" w:pos="1080"/>
          <w:tab w:val="left" w:pos="1440"/>
        </w:tabs>
        <w:ind w:left="360" w:hanging="360"/>
        <w:jc w:val="both"/>
        <w:rPr>
          <w:b/>
          <w:sz w:val="24"/>
          <w:szCs w:val="24"/>
          <w:u w:val="single"/>
        </w:rPr>
      </w:pPr>
    </w:p>
    <w:p w:rsidR="00A24798" w:rsidRPr="00A24798" w:rsidRDefault="00A24798" w:rsidP="00F90F22">
      <w:pPr>
        <w:numPr>
          <w:ilvl w:val="0"/>
          <w:numId w:val="34"/>
        </w:numPr>
        <w:tabs>
          <w:tab w:val="clear" w:pos="450"/>
          <w:tab w:val="left" w:pos="360"/>
          <w:tab w:val="left" w:pos="720"/>
          <w:tab w:val="left" w:pos="1080"/>
          <w:tab w:val="left" w:pos="1440"/>
        </w:tabs>
        <w:suppressAutoHyphens/>
        <w:jc w:val="both"/>
        <w:rPr>
          <w:sz w:val="24"/>
          <w:szCs w:val="24"/>
        </w:rPr>
      </w:pPr>
      <w:r w:rsidRPr="008C5BFC">
        <w:rPr>
          <w:bCs/>
          <w:sz w:val="24"/>
          <w:szCs w:val="24"/>
          <w:u w:val="single"/>
        </w:rPr>
        <w:t>Electronic Annual Operating Report and Title V Annual Emissions Fees</w:t>
      </w:r>
      <w:r w:rsidRPr="008C5BFC">
        <w:rPr>
          <w:bCs/>
          <w:sz w:val="24"/>
          <w:szCs w:val="24"/>
        </w:rPr>
        <w:t xml:space="preserve">.  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Protection’s (DEP) Division of Air Resource Management.  Each Title V source shall submit the annual operating report using the </w:t>
      </w:r>
      <w:proofErr w:type="spellStart"/>
      <w:r w:rsidRPr="008C5BFC">
        <w:rPr>
          <w:bCs/>
          <w:sz w:val="24"/>
          <w:szCs w:val="24"/>
        </w:rPr>
        <w:t>DEP’s</w:t>
      </w:r>
      <w:proofErr w:type="spellEnd"/>
      <w:r w:rsidRPr="008C5BFC">
        <w:rPr>
          <w:bCs/>
          <w:sz w:val="24"/>
          <w:szCs w:val="24"/>
        </w:rPr>
        <w:t xml:space="preserve"> Electronic Annual Operating Report (</w:t>
      </w:r>
      <w:proofErr w:type="spellStart"/>
      <w:r w:rsidRPr="008C5BFC">
        <w:rPr>
          <w:bCs/>
          <w:sz w:val="24"/>
          <w:szCs w:val="24"/>
        </w:rPr>
        <w:t>EAOR</w:t>
      </w:r>
      <w:proofErr w:type="spellEnd"/>
      <w:r w:rsidRPr="008C5BFC">
        <w:rPr>
          <w:bCs/>
          <w:sz w:val="24"/>
          <w:szCs w:val="24"/>
        </w:rPr>
        <w:t>) software, unless the Title V source claims a technical or financial hardship by submitting DEP Form No. 62-210.900(5) to the DEP Division of Air Resource Management instead of using the reporting software.  Emissions shall be computed in accordance with the provisions of subsection 62-21</w:t>
      </w:r>
      <w:r w:rsidRPr="001471CE">
        <w:rPr>
          <w:bCs/>
          <w:sz w:val="24"/>
          <w:szCs w:val="24"/>
        </w:rPr>
        <w:t xml:space="preserve">0.370(2), </w:t>
      </w:r>
      <w:proofErr w:type="spellStart"/>
      <w:r w:rsidRPr="001471CE">
        <w:rPr>
          <w:bCs/>
          <w:sz w:val="24"/>
          <w:szCs w:val="24"/>
        </w:rPr>
        <w:t>F.A.C</w:t>
      </w:r>
      <w:proofErr w:type="spellEnd"/>
      <w:r w:rsidRPr="001471CE">
        <w:rPr>
          <w:bCs/>
          <w:sz w:val="24"/>
          <w:szCs w:val="24"/>
        </w:rPr>
        <w:t xml:space="preserve">.  Each Title V source must pay between January 15 and April 1 of each year an annual emissions fee in an amount determined as set forth in subsection 62-213.205(1), </w:t>
      </w:r>
      <w:proofErr w:type="spellStart"/>
      <w:r w:rsidRPr="001471CE">
        <w:rPr>
          <w:bCs/>
          <w:sz w:val="24"/>
          <w:szCs w:val="24"/>
        </w:rPr>
        <w:t>F.A.C</w:t>
      </w:r>
      <w:proofErr w:type="spellEnd"/>
      <w:r w:rsidRPr="001471CE">
        <w:rPr>
          <w:bCs/>
          <w:sz w:val="24"/>
          <w:szCs w:val="24"/>
        </w:rPr>
        <w:t xml:space="preserve">.  The annual fee shall only apply to those regulated pollutants, except carbon monoxide and greenhouse gases, for which an allowable numeric emission-limiting standard is specified in the source’s most recent construction permit or operation permit.  Upon completing the required </w:t>
      </w:r>
      <w:proofErr w:type="spellStart"/>
      <w:r w:rsidRPr="001471CE">
        <w:rPr>
          <w:bCs/>
          <w:sz w:val="24"/>
          <w:szCs w:val="24"/>
        </w:rPr>
        <w:t>EAOR</w:t>
      </w:r>
      <w:proofErr w:type="spellEnd"/>
      <w:r w:rsidRPr="001471CE">
        <w:rPr>
          <w:bCs/>
          <w:sz w:val="24"/>
          <w:szCs w:val="24"/>
        </w:rPr>
        <w:t xml:space="preserve"> entries, the </w:t>
      </w:r>
      <w:proofErr w:type="spellStart"/>
      <w:r w:rsidRPr="001471CE">
        <w:rPr>
          <w:bCs/>
          <w:sz w:val="24"/>
          <w:szCs w:val="24"/>
        </w:rPr>
        <w:t>EAOR</w:t>
      </w:r>
      <w:proofErr w:type="spellEnd"/>
      <w:r w:rsidRPr="001471CE">
        <w:rPr>
          <w:bCs/>
          <w:sz w:val="24"/>
          <w:szCs w:val="24"/>
        </w:rPr>
        <w:t xml:space="preserve"> Title V Fee Invoice can be printed by the source showing which of the reported emissions are subject to the fee and the total Title V Annual Emissions Fee that is due.  The submission of the annual Title V emissions fee payment is also due (postmarked) by April 1</w:t>
      </w:r>
      <w:r w:rsidRPr="001471CE">
        <w:rPr>
          <w:bCs/>
          <w:sz w:val="24"/>
          <w:szCs w:val="24"/>
          <w:vertAlign w:val="superscript"/>
        </w:rPr>
        <w:t>st</w:t>
      </w:r>
      <w:r w:rsidRPr="001471CE">
        <w:rPr>
          <w:bCs/>
          <w:sz w:val="24"/>
          <w:szCs w:val="24"/>
        </w:rPr>
        <w:t xml:space="preserve"> of each year.  A copy of the system-generated </w:t>
      </w:r>
      <w:proofErr w:type="spellStart"/>
      <w:r w:rsidRPr="001471CE">
        <w:rPr>
          <w:bCs/>
          <w:sz w:val="24"/>
          <w:szCs w:val="24"/>
        </w:rPr>
        <w:t>EAOR</w:t>
      </w:r>
      <w:proofErr w:type="spellEnd"/>
      <w:r w:rsidRPr="001471CE">
        <w:rPr>
          <w:bCs/>
          <w:sz w:val="24"/>
          <w:szCs w:val="24"/>
        </w:rPr>
        <w:t xml:space="preserve"> Title V Annual Emissions Fee Invoice and the indicated total fee shall be submitted to:  </w:t>
      </w:r>
      <w:r w:rsidRPr="001471CE">
        <w:rPr>
          <w:b/>
          <w:bCs/>
          <w:sz w:val="24"/>
          <w:szCs w:val="24"/>
        </w:rPr>
        <w:t>Major Air Pollution Source Annual Emissions Fee, Post Office Box 3070, Tallahassee, Florida 32315-3070.</w:t>
      </w:r>
      <w:r w:rsidRPr="001471CE">
        <w:rPr>
          <w:bCs/>
          <w:sz w:val="24"/>
          <w:szCs w:val="24"/>
        </w:rPr>
        <w:t xml:space="preserve">  Additional information is available by accessing the Title V Annual Emissions Fee On-line Information Center at the following Internet web site:  </w:t>
      </w:r>
      <w:hyperlink r:id="rId20" w:history="1">
        <w:r w:rsidRPr="001471CE">
          <w:rPr>
            <w:rStyle w:val="Hyperlink"/>
            <w:bCs/>
            <w:sz w:val="24"/>
            <w:szCs w:val="24"/>
          </w:rPr>
          <w:t>http://www.dep.state.fl.us/air/emission/tvfee.htm</w:t>
        </w:r>
      </w:hyperlink>
      <w:r w:rsidRPr="001471CE">
        <w:rPr>
          <w:bCs/>
          <w:sz w:val="24"/>
          <w:szCs w:val="24"/>
        </w:rPr>
        <w:t xml:space="preserve">.  [Rules 62-210.370(3), 62-210.900 &amp; 62-213.205, </w:t>
      </w:r>
      <w:proofErr w:type="spellStart"/>
      <w:r w:rsidRPr="001471CE">
        <w:rPr>
          <w:bCs/>
          <w:sz w:val="24"/>
          <w:szCs w:val="24"/>
        </w:rPr>
        <w:t>F.A.C</w:t>
      </w:r>
      <w:proofErr w:type="spellEnd"/>
      <w:r w:rsidRPr="001471CE">
        <w:rPr>
          <w:bCs/>
          <w:sz w:val="24"/>
          <w:szCs w:val="24"/>
        </w:rPr>
        <w:t>.; and, §403.0872(11), Florida Statutes (20</w:t>
      </w:r>
      <w:r w:rsidRPr="00A24798">
        <w:rPr>
          <w:bCs/>
          <w:sz w:val="24"/>
          <w:szCs w:val="24"/>
        </w:rPr>
        <w:t>13)]</w:t>
      </w:r>
    </w:p>
    <w:p w:rsidR="00A24798" w:rsidRPr="00A24798" w:rsidRDefault="00A24798" w:rsidP="00A24798">
      <w:pPr>
        <w:tabs>
          <w:tab w:val="left" w:pos="360"/>
          <w:tab w:val="left" w:pos="720"/>
          <w:tab w:val="left" w:pos="1080"/>
          <w:tab w:val="left" w:pos="1440"/>
        </w:tabs>
        <w:suppressAutoHyphens/>
        <w:jc w:val="both"/>
        <w:rPr>
          <w:sz w:val="24"/>
          <w:szCs w:val="24"/>
        </w:rPr>
      </w:pPr>
    </w:p>
    <w:p w:rsidR="00A24798" w:rsidRDefault="00A24798" w:rsidP="00A24798">
      <w:pPr>
        <w:tabs>
          <w:tab w:val="left" w:pos="360"/>
          <w:tab w:val="left" w:pos="720"/>
          <w:tab w:val="left" w:pos="1080"/>
          <w:tab w:val="left" w:pos="1440"/>
        </w:tabs>
        <w:suppressAutoHyphens/>
        <w:jc w:val="both"/>
        <w:rPr>
          <w:bCs/>
          <w:i/>
          <w:iCs/>
          <w:sz w:val="24"/>
          <w:szCs w:val="24"/>
        </w:rPr>
      </w:pPr>
      <w:r w:rsidRPr="00A24798">
        <w:rPr>
          <w:bCs/>
          <w:i/>
          <w:iCs/>
          <w:sz w:val="24"/>
          <w:szCs w:val="24"/>
        </w:rPr>
        <w:t xml:space="preserve">{Permitting Note:  Resources to help you complete your </w:t>
      </w:r>
      <w:proofErr w:type="spellStart"/>
      <w:r w:rsidRPr="00A24798">
        <w:rPr>
          <w:bCs/>
          <w:i/>
          <w:iCs/>
          <w:sz w:val="24"/>
          <w:szCs w:val="24"/>
        </w:rPr>
        <w:t>AOR</w:t>
      </w:r>
      <w:proofErr w:type="spellEnd"/>
      <w:r w:rsidRPr="00A24798">
        <w:rPr>
          <w:bCs/>
          <w:i/>
          <w:iCs/>
          <w:sz w:val="24"/>
          <w:szCs w:val="24"/>
        </w:rPr>
        <w:t xml:space="preserve"> are available on the electronic </w:t>
      </w:r>
      <w:proofErr w:type="spellStart"/>
      <w:r w:rsidRPr="00A24798">
        <w:rPr>
          <w:bCs/>
          <w:i/>
          <w:iCs/>
          <w:sz w:val="24"/>
          <w:szCs w:val="24"/>
        </w:rPr>
        <w:t>AOR</w:t>
      </w:r>
      <w:proofErr w:type="spellEnd"/>
      <w:r w:rsidRPr="00A24798">
        <w:rPr>
          <w:bCs/>
          <w:i/>
          <w:iCs/>
          <w:sz w:val="24"/>
          <w:szCs w:val="24"/>
        </w:rPr>
        <w:t xml:space="preserve"> (</w:t>
      </w:r>
      <w:proofErr w:type="spellStart"/>
      <w:r w:rsidRPr="00A24798">
        <w:rPr>
          <w:bCs/>
          <w:i/>
          <w:iCs/>
          <w:sz w:val="24"/>
          <w:szCs w:val="24"/>
        </w:rPr>
        <w:t>EAOR</w:t>
      </w:r>
      <w:proofErr w:type="spellEnd"/>
      <w:r w:rsidRPr="00A24798">
        <w:rPr>
          <w:bCs/>
          <w:i/>
          <w:iCs/>
          <w:sz w:val="24"/>
          <w:szCs w:val="24"/>
        </w:rPr>
        <w:t xml:space="preserve">) website at:  </w:t>
      </w:r>
      <w:hyperlink r:id="rId21" w:history="1">
        <w:r w:rsidRPr="00A24798">
          <w:rPr>
            <w:rStyle w:val="Hyperlink"/>
            <w:bCs/>
            <w:i/>
            <w:iCs/>
            <w:sz w:val="24"/>
            <w:szCs w:val="24"/>
          </w:rPr>
          <w:t>http://www.dep.state.fl.us/air/emission/eaor</w:t>
        </w:r>
      </w:hyperlink>
      <w:r w:rsidRPr="00A24798">
        <w:rPr>
          <w:bCs/>
          <w:i/>
          <w:iCs/>
          <w:sz w:val="24"/>
          <w:szCs w:val="24"/>
        </w:rPr>
        <w:t xml:space="preserve">.  If you have questions or need assistance after reviewing the information posted on the </w:t>
      </w:r>
      <w:proofErr w:type="spellStart"/>
      <w:r w:rsidRPr="00A24798">
        <w:rPr>
          <w:bCs/>
          <w:i/>
          <w:iCs/>
          <w:sz w:val="24"/>
          <w:szCs w:val="24"/>
        </w:rPr>
        <w:t>EAOR</w:t>
      </w:r>
      <w:proofErr w:type="spellEnd"/>
      <w:r w:rsidRPr="00A24798">
        <w:rPr>
          <w:bCs/>
          <w:i/>
          <w:iCs/>
          <w:sz w:val="24"/>
          <w:szCs w:val="24"/>
        </w:rPr>
        <w:t xml:space="preserve"> website, please contact the Department by phone at (850) 717-9000 or email at </w:t>
      </w:r>
      <w:hyperlink r:id="rId22" w:history="1">
        <w:r w:rsidRPr="00A24798">
          <w:rPr>
            <w:rStyle w:val="Hyperlink"/>
            <w:bCs/>
            <w:i/>
            <w:iCs/>
            <w:sz w:val="24"/>
            <w:szCs w:val="24"/>
          </w:rPr>
          <w:t>eaor@dep.state.fl.us</w:t>
        </w:r>
      </w:hyperlink>
      <w:r w:rsidRPr="00A24798">
        <w:rPr>
          <w:bCs/>
          <w:i/>
          <w:iCs/>
          <w:sz w:val="24"/>
          <w:szCs w:val="24"/>
        </w:rPr>
        <w:t>.}</w:t>
      </w:r>
    </w:p>
    <w:p w:rsidR="008018CA" w:rsidRPr="00A24798" w:rsidRDefault="008018CA" w:rsidP="00A24798">
      <w:pPr>
        <w:tabs>
          <w:tab w:val="left" w:pos="360"/>
          <w:tab w:val="left" w:pos="720"/>
          <w:tab w:val="left" w:pos="1080"/>
          <w:tab w:val="left" w:pos="1440"/>
        </w:tabs>
        <w:suppressAutoHyphens/>
        <w:jc w:val="both"/>
        <w:rPr>
          <w:bCs/>
          <w:i/>
          <w:iCs/>
          <w:sz w:val="24"/>
          <w:szCs w:val="24"/>
        </w:rPr>
      </w:pPr>
    </w:p>
    <w:p w:rsidR="00A24798" w:rsidRDefault="00A24798" w:rsidP="00F20B3B">
      <w:pPr>
        <w:tabs>
          <w:tab w:val="left" w:pos="360"/>
          <w:tab w:val="left" w:pos="720"/>
          <w:tab w:val="left" w:pos="1080"/>
          <w:tab w:val="left" w:pos="1440"/>
        </w:tabs>
        <w:suppressAutoHyphens/>
        <w:jc w:val="both"/>
        <w:rPr>
          <w:bCs/>
          <w:i/>
          <w:iCs/>
          <w:sz w:val="24"/>
          <w:szCs w:val="24"/>
        </w:rPr>
      </w:pPr>
      <w:r w:rsidRPr="00A24798">
        <w:rPr>
          <w:bCs/>
          <w:i/>
          <w:iCs/>
          <w:sz w:val="24"/>
          <w:szCs w:val="24"/>
        </w:rPr>
        <w:t xml:space="preserve">{Permitting Note:  The Title V Annual Emissions Fee form (DEP Form No. 62-213.900(1)) has been repealed.  </w:t>
      </w:r>
      <w:r w:rsidRPr="00A24798">
        <w:rPr>
          <w:b/>
          <w:bCs/>
          <w:i/>
          <w:iCs/>
          <w:sz w:val="24"/>
          <w:szCs w:val="24"/>
        </w:rPr>
        <w:t>A separate Annual Emissions Fee form is no longer required to be submitted by March 1st each year.</w:t>
      </w:r>
      <w:r w:rsidRPr="00A24798">
        <w:rPr>
          <w:bCs/>
          <w:i/>
          <w:iCs/>
          <w:sz w:val="24"/>
          <w:szCs w:val="24"/>
        </w:rPr>
        <w:t>}</w:t>
      </w:r>
    </w:p>
    <w:p w:rsidR="00A24798" w:rsidRPr="00A27699" w:rsidRDefault="00A24798" w:rsidP="00A24798">
      <w:pPr>
        <w:tabs>
          <w:tab w:val="left" w:pos="360"/>
          <w:tab w:val="left" w:pos="720"/>
          <w:tab w:val="left" w:pos="1080"/>
          <w:tab w:val="left" w:pos="1440"/>
        </w:tabs>
        <w:suppressAutoHyphens/>
        <w:ind w:left="360"/>
        <w:jc w:val="both"/>
        <w:rPr>
          <w:bCs/>
          <w:i/>
          <w:iCs/>
          <w:sz w:val="24"/>
          <w:szCs w:val="24"/>
        </w:rPr>
      </w:pPr>
    </w:p>
    <w:p w:rsidR="00C14E91" w:rsidRPr="001D03B6" w:rsidRDefault="00C14E91" w:rsidP="00F90F22">
      <w:pPr>
        <w:pStyle w:val="ListParagraph"/>
        <w:numPr>
          <w:ilvl w:val="0"/>
          <w:numId w:val="34"/>
        </w:numPr>
        <w:tabs>
          <w:tab w:val="left" w:pos="360"/>
          <w:tab w:val="left" w:pos="720"/>
          <w:tab w:val="left" w:pos="1080"/>
          <w:tab w:val="left" w:pos="1440"/>
        </w:tabs>
        <w:suppressAutoHyphens/>
        <w:jc w:val="both"/>
        <w:rPr>
          <w:b/>
          <w:bCs/>
          <w:iCs/>
          <w:szCs w:val="24"/>
        </w:rPr>
      </w:pPr>
      <w:r w:rsidRPr="001D03B6">
        <w:rPr>
          <w:rFonts w:ascii="Times New Roman" w:hAnsi="Times New Roman"/>
          <w:bCs/>
          <w:iCs/>
          <w:szCs w:val="24"/>
          <w:u w:val="single"/>
        </w:rPr>
        <w:t>Semiannual Report.</w:t>
      </w:r>
      <w:r w:rsidRPr="001D03B6">
        <w:rPr>
          <w:rFonts w:ascii="Times New Roman" w:hAnsi="Times New Roman"/>
          <w:bCs/>
          <w:iCs/>
          <w:szCs w:val="24"/>
        </w:rPr>
        <w:t xml:space="preserve">  The permittee shall include in a semiannual report to the Environmental Protection Commission of Hillsborough County</w:t>
      </w:r>
      <w:r w:rsidR="00D97655" w:rsidRPr="001D03B6">
        <w:rPr>
          <w:rFonts w:ascii="Times New Roman" w:hAnsi="Times New Roman"/>
          <w:bCs/>
          <w:iCs/>
          <w:szCs w:val="24"/>
        </w:rPr>
        <w:t xml:space="preserve"> the monitoring and reporting specified </w:t>
      </w:r>
      <w:r w:rsidR="002333D6" w:rsidRPr="001D03B6">
        <w:rPr>
          <w:rFonts w:ascii="Times New Roman" w:hAnsi="Times New Roman"/>
          <w:bCs/>
          <w:iCs/>
          <w:szCs w:val="24"/>
        </w:rPr>
        <w:t>this permit</w:t>
      </w:r>
      <w:r w:rsidR="00CE0CA7" w:rsidRPr="001D03B6">
        <w:rPr>
          <w:rFonts w:ascii="Times New Roman" w:hAnsi="Times New Roman"/>
          <w:bCs/>
          <w:iCs/>
          <w:szCs w:val="24"/>
        </w:rPr>
        <w:t xml:space="preserve"> and in</w:t>
      </w:r>
      <w:r w:rsidR="00D97655" w:rsidRPr="001D03B6">
        <w:rPr>
          <w:rFonts w:ascii="Times New Roman" w:hAnsi="Times New Roman"/>
          <w:bCs/>
          <w:iCs/>
          <w:szCs w:val="24"/>
        </w:rPr>
        <w:t xml:space="preserve"> Appendix CAM</w:t>
      </w:r>
      <w:r w:rsidRPr="001D03B6">
        <w:rPr>
          <w:rFonts w:ascii="Times New Roman" w:hAnsi="Times New Roman"/>
          <w:bCs/>
          <w:iCs/>
          <w:szCs w:val="24"/>
        </w:rPr>
        <w:t>.</w:t>
      </w:r>
      <w:r w:rsidR="009154C1" w:rsidRPr="001D03B6">
        <w:rPr>
          <w:rFonts w:ascii="Times New Roman" w:hAnsi="Times New Roman"/>
          <w:bCs/>
          <w:iCs/>
          <w:szCs w:val="24"/>
        </w:rPr>
        <w:t xml:space="preserve">  All instances of deviations from the permit requirements must be clearly identified in such reports</w:t>
      </w:r>
      <w:r w:rsidR="008C5BFC" w:rsidRPr="001D03B6">
        <w:rPr>
          <w:rFonts w:ascii="Times New Roman" w:hAnsi="Times New Roman"/>
          <w:bCs/>
          <w:iCs/>
          <w:szCs w:val="24"/>
        </w:rPr>
        <w:t>.</w:t>
      </w:r>
      <w:r w:rsidR="009154C1" w:rsidRPr="001D03B6">
        <w:rPr>
          <w:rFonts w:ascii="Times New Roman" w:hAnsi="Times New Roman"/>
          <w:bCs/>
          <w:iCs/>
          <w:szCs w:val="24"/>
        </w:rPr>
        <w:t xml:space="preserve"> </w:t>
      </w:r>
      <w:r w:rsidRPr="001D03B6">
        <w:rPr>
          <w:rFonts w:ascii="Times New Roman" w:hAnsi="Times New Roman"/>
          <w:bCs/>
          <w:iCs/>
          <w:szCs w:val="24"/>
        </w:rPr>
        <w:t xml:space="preserve">  [Rule 62-213.440(1</w:t>
      </w:r>
      <w:proofErr w:type="gramStart"/>
      <w:r w:rsidRPr="001D03B6">
        <w:rPr>
          <w:rFonts w:ascii="Times New Roman" w:hAnsi="Times New Roman"/>
          <w:bCs/>
          <w:iCs/>
          <w:szCs w:val="24"/>
        </w:rPr>
        <w:t>)(</w:t>
      </w:r>
      <w:proofErr w:type="gramEnd"/>
      <w:r w:rsidRPr="001D03B6">
        <w:rPr>
          <w:rFonts w:ascii="Times New Roman" w:hAnsi="Times New Roman"/>
          <w:bCs/>
          <w:iCs/>
          <w:szCs w:val="24"/>
        </w:rPr>
        <w:t xml:space="preserve">b)3., </w:t>
      </w:r>
      <w:proofErr w:type="spellStart"/>
      <w:r w:rsidRPr="001D03B6">
        <w:rPr>
          <w:rFonts w:ascii="Times New Roman" w:hAnsi="Times New Roman"/>
          <w:bCs/>
          <w:iCs/>
          <w:szCs w:val="24"/>
        </w:rPr>
        <w:t>F.A.C</w:t>
      </w:r>
      <w:proofErr w:type="spellEnd"/>
      <w:r w:rsidRPr="001D03B6">
        <w:rPr>
          <w:rFonts w:ascii="Times New Roman" w:hAnsi="Times New Roman"/>
          <w:bCs/>
          <w:iCs/>
          <w:szCs w:val="24"/>
        </w:rPr>
        <w:t>.]</w:t>
      </w:r>
    </w:p>
    <w:p w:rsidR="00D97655" w:rsidRPr="001D03B6" w:rsidRDefault="00D97655" w:rsidP="00D97655">
      <w:pPr>
        <w:tabs>
          <w:tab w:val="left" w:pos="360"/>
          <w:tab w:val="left" w:pos="720"/>
          <w:tab w:val="left" w:pos="1080"/>
          <w:tab w:val="left" w:pos="1440"/>
        </w:tabs>
        <w:suppressAutoHyphens/>
        <w:jc w:val="both"/>
        <w:rPr>
          <w:b/>
          <w:bCs/>
          <w:iCs/>
          <w:szCs w:val="24"/>
        </w:rPr>
      </w:pPr>
    </w:p>
    <w:p w:rsidR="00C14E91" w:rsidRPr="005E3AB5" w:rsidRDefault="00C14E91" w:rsidP="00F90F22">
      <w:pPr>
        <w:pStyle w:val="ListParagraph"/>
        <w:numPr>
          <w:ilvl w:val="0"/>
          <w:numId w:val="34"/>
        </w:numPr>
        <w:tabs>
          <w:tab w:val="left" w:pos="360"/>
          <w:tab w:val="left" w:pos="720"/>
          <w:tab w:val="left" w:pos="1080"/>
          <w:tab w:val="left" w:pos="1440"/>
        </w:tabs>
        <w:suppressAutoHyphens/>
        <w:jc w:val="both"/>
        <w:rPr>
          <w:rFonts w:ascii="Times New Roman" w:hAnsi="Times New Roman"/>
          <w:bCs/>
          <w:iCs/>
          <w:szCs w:val="24"/>
        </w:rPr>
      </w:pPr>
      <w:r w:rsidRPr="001D03B6">
        <w:rPr>
          <w:rFonts w:ascii="Times New Roman" w:hAnsi="Times New Roman"/>
          <w:bCs/>
          <w:iCs/>
          <w:szCs w:val="24"/>
        </w:rPr>
        <w:t>The permittee shall submit all compliance related not</w:t>
      </w:r>
      <w:r w:rsidRPr="005E3AB5">
        <w:rPr>
          <w:rFonts w:ascii="Times New Roman" w:hAnsi="Times New Roman"/>
          <w:bCs/>
          <w:iCs/>
          <w:szCs w:val="24"/>
        </w:rPr>
        <w:t xml:space="preserve">ifications and reports required of this permit </w:t>
      </w:r>
      <w:r w:rsidRPr="005E3AB5">
        <w:rPr>
          <w:rFonts w:ascii="Times New Roman" w:hAnsi="Times New Roman"/>
          <w:bCs/>
          <w:iCs/>
          <w:szCs w:val="24"/>
        </w:rPr>
        <w:lastRenderedPageBreak/>
        <w:t>to the Environmental Protection Commission of Hillsborough County office</w:t>
      </w:r>
      <w:r w:rsidR="00237E50" w:rsidRPr="00237E50">
        <w:rPr>
          <w:rFonts w:ascii="Times New Roman" w:hAnsi="Times New Roman"/>
          <w:szCs w:val="24"/>
        </w:rPr>
        <w:t xml:space="preserve"> </w:t>
      </w:r>
      <w:r w:rsidR="00237E50">
        <w:rPr>
          <w:rFonts w:ascii="Times New Roman" w:hAnsi="Times New Roman"/>
          <w:szCs w:val="24"/>
        </w:rPr>
        <w:t>a</w:t>
      </w:r>
      <w:r w:rsidR="00237E50" w:rsidRPr="00237E50">
        <w:rPr>
          <w:rFonts w:ascii="Times New Roman" w:hAnsi="Times New Roman"/>
          <w:bCs/>
          <w:iCs/>
          <w:szCs w:val="24"/>
        </w:rPr>
        <w:t>t the address shown below</w:t>
      </w:r>
      <w:r w:rsidRPr="005E3AB5">
        <w:rPr>
          <w:rFonts w:ascii="Times New Roman" w:hAnsi="Times New Roman"/>
          <w:bCs/>
          <w:iCs/>
          <w:szCs w:val="24"/>
        </w:rPr>
        <w:t xml:space="preserve">.  [Rule 62-4.070(3), </w:t>
      </w:r>
      <w:proofErr w:type="spellStart"/>
      <w:r w:rsidRPr="005E3AB5">
        <w:rPr>
          <w:rFonts w:ascii="Times New Roman" w:hAnsi="Times New Roman"/>
          <w:bCs/>
          <w:iCs/>
          <w:szCs w:val="24"/>
        </w:rPr>
        <w:t>F.A.C</w:t>
      </w:r>
      <w:proofErr w:type="spellEnd"/>
      <w:r w:rsidRPr="005E3AB5">
        <w:rPr>
          <w:rFonts w:ascii="Times New Roman" w:hAnsi="Times New Roman"/>
          <w:bCs/>
          <w:iCs/>
          <w:szCs w:val="24"/>
        </w:rPr>
        <w:t>.]</w:t>
      </w:r>
    </w:p>
    <w:p w:rsidR="00C14E91" w:rsidRPr="005E3AB5" w:rsidRDefault="00C14E91" w:rsidP="00C14E91">
      <w:pPr>
        <w:tabs>
          <w:tab w:val="left" w:pos="360"/>
          <w:tab w:val="left" w:pos="720"/>
          <w:tab w:val="left" w:pos="1080"/>
          <w:tab w:val="left" w:pos="1440"/>
        </w:tabs>
        <w:suppressAutoHyphens/>
        <w:jc w:val="both"/>
        <w:rPr>
          <w:bCs/>
          <w:iCs/>
          <w:sz w:val="24"/>
          <w:szCs w:val="24"/>
        </w:rPr>
      </w:pPr>
    </w:p>
    <w:p w:rsidR="00C14E91" w:rsidRPr="005E3AB5" w:rsidRDefault="00C14E91" w:rsidP="009154C1">
      <w:pPr>
        <w:tabs>
          <w:tab w:val="left" w:pos="360"/>
          <w:tab w:val="left" w:pos="720"/>
          <w:tab w:val="left" w:pos="1080"/>
          <w:tab w:val="left" w:pos="1440"/>
        </w:tabs>
        <w:suppressAutoHyphens/>
        <w:jc w:val="center"/>
        <w:rPr>
          <w:bCs/>
          <w:iCs/>
          <w:sz w:val="24"/>
          <w:szCs w:val="24"/>
        </w:rPr>
      </w:pPr>
      <w:r w:rsidRPr="005E3AB5">
        <w:rPr>
          <w:bCs/>
          <w:iCs/>
          <w:sz w:val="24"/>
          <w:szCs w:val="24"/>
        </w:rPr>
        <w:t>Environmental Protection Commission of Hillsborough County</w:t>
      </w:r>
    </w:p>
    <w:p w:rsidR="00C14E91" w:rsidRPr="00C14E91" w:rsidRDefault="00C14E91" w:rsidP="009154C1">
      <w:pPr>
        <w:tabs>
          <w:tab w:val="left" w:pos="360"/>
          <w:tab w:val="left" w:pos="720"/>
          <w:tab w:val="left" w:pos="1080"/>
          <w:tab w:val="left" w:pos="1440"/>
        </w:tabs>
        <w:suppressAutoHyphens/>
        <w:jc w:val="center"/>
        <w:rPr>
          <w:bCs/>
          <w:iCs/>
          <w:sz w:val="24"/>
          <w:szCs w:val="24"/>
        </w:rPr>
      </w:pPr>
      <w:r w:rsidRPr="00C14E91">
        <w:rPr>
          <w:bCs/>
          <w:iCs/>
          <w:sz w:val="24"/>
          <w:szCs w:val="24"/>
        </w:rPr>
        <w:t>Air Management Division</w:t>
      </w:r>
    </w:p>
    <w:p w:rsidR="00C14E91" w:rsidRPr="00C14E91" w:rsidRDefault="00C14E91" w:rsidP="009154C1">
      <w:pPr>
        <w:tabs>
          <w:tab w:val="left" w:pos="360"/>
          <w:tab w:val="left" w:pos="720"/>
          <w:tab w:val="left" w:pos="1080"/>
          <w:tab w:val="left" w:pos="1440"/>
        </w:tabs>
        <w:suppressAutoHyphens/>
        <w:jc w:val="center"/>
        <w:rPr>
          <w:bCs/>
          <w:iCs/>
          <w:sz w:val="24"/>
          <w:szCs w:val="24"/>
        </w:rPr>
      </w:pPr>
      <w:r w:rsidRPr="00C14E91">
        <w:rPr>
          <w:bCs/>
          <w:iCs/>
          <w:sz w:val="24"/>
          <w:szCs w:val="24"/>
        </w:rPr>
        <w:t>3629 Queen Palm Drive</w:t>
      </w:r>
    </w:p>
    <w:p w:rsidR="00C14E91" w:rsidRPr="00C14E91" w:rsidRDefault="00C14E91" w:rsidP="009154C1">
      <w:pPr>
        <w:tabs>
          <w:tab w:val="left" w:pos="360"/>
          <w:tab w:val="left" w:pos="720"/>
          <w:tab w:val="left" w:pos="1080"/>
          <w:tab w:val="left" w:pos="1440"/>
        </w:tabs>
        <w:suppressAutoHyphens/>
        <w:jc w:val="center"/>
        <w:rPr>
          <w:bCs/>
          <w:iCs/>
          <w:sz w:val="24"/>
          <w:szCs w:val="24"/>
        </w:rPr>
      </w:pPr>
      <w:r w:rsidRPr="00C14E91">
        <w:rPr>
          <w:bCs/>
          <w:iCs/>
          <w:sz w:val="24"/>
          <w:szCs w:val="24"/>
        </w:rPr>
        <w:t>Tampa, FL  33619-1309</w:t>
      </w:r>
    </w:p>
    <w:p w:rsidR="00C14E91" w:rsidRPr="00C14E91" w:rsidRDefault="00C14E91" w:rsidP="009154C1">
      <w:pPr>
        <w:tabs>
          <w:tab w:val="left" w:pos="360"/>
          <w:tab w:val="left" w:pos="720"/>
          <w:tab w:val="left" w:pos="1080"/>
          <w:tab w:val="left" w:pos="1440"/>
        </w:tabs>
        <w:suppressAutoHyphens/>
        <w:jc w:val="center"/>
        <w:rPr>
          <w:bCs/>
          <w:iCs/>
          <w:sz w:val="24"/>
          <w:szCs w:val="24"/>
        </w:rPr>
      </w:pPr>
      <w:r w:rsidRPr="00C14E91">
        <w:rPr>
          <w:bCs/>
          <w:iCs/>
          <w:sz w:val="24"/>
          <w:szCs w:val="24"/>
        </w:rPr>
        <w:t>Telephone:  813-627-2600; Fax:  813-627-2660</w:t>
      </w:r>
    </w:p>
    <w:p w:rsidR="00C14E91" w:rsidRPr="00C14E91" w:rsidRDefault="00C14E91" w:rsidP="00C14E91">
      <w:pPr>
        <w:tabs>
          <w:tab w:val="left" w:pos="360"/>
          <w:tab w:val="left" w:pos="720"/>
          <w:tab w:val="left" w:pos="1080"/>
          <w:tab w:val="left" w:pos="1440"/>
        </w:tabs>
        <w:suppressAutoHyphens/>
        <w:jc w:val="both"/>
        <w:rPr>
          <w:bCs/>
          <w:iCs/>
          <w:sz w:val="24"/>
          <w:szCs w:val="24"/>
        </w:rPr>
      </w:pPr>
    </w:p>
    <w:p w:rsidR="00A24798" w:rsidRDefault="00A24798" w:rsidP="00F90F22">
      <w:pPr>
        <w:numPr>
          <w:ilvl w:val="0"/>
          <w:numId w:val="34"/>
        </w:numPr>
        <w:tabs>
          <w:tab w:val="clear" w:pos="450"/>
          <w:tab w:val="left" w:pos="360"/>
          <w:tab w:val="left" w:pos="720"/>
          <w:tab w:val="left" w:pos="1080"/>
          <w:tab w:val="left" w:pos="1440"/>
        </w:tabs>
        <w:suppressAutoHyphens/>
        <w:jc w:val="both"/>
        <w:rPr>
          <w:sz w:val="24"/>
          <w:szCs w:val="24"/>
        </w:rPr>
      </w:pPr>
      <w:r w:rsidRPr="00A24798">
        <w:rPr>
          <w:sz w:val="24"/>
          <w:szCs w:val="24"/>
          <w:u w:val="single"/>
        </w:rPr>
        <w:t>Annual Statement of Compliance</w:t>
      </w:r>
      <w:r w:rsidRPr="00A24798">
        <w:rPr>
          <w:sz w:val="24"/>
          <w:szCs w:val="24"/>
        </w:rPr>
        <w:t>.  The permittee shall submit an annual statement of compliance to the compliance authority at the address shown on the cover of this permit and to the US. EPA at the address shown below within 60 days after the end of each calendar year during which the Title V air operation permit was effective.  [Rules 62-213.440(3</w:t>
      </w:r>
      <w:proofErr w:type="gramStart"/>
      <w:r w:rsidRPr="00A24798">
        <w:rPr>
          <w:sz w:val="24"/>
          <w:szCs w:val="24"/>
        </w:rPr>
        <w:t>)(</w:t>
      </w:r>
      <w:proofErr w:type="gramEnd"/>
      <w:r w:rsidRPr="00A24798">
        <w:rPr>
          <w:sz w:val="24"/>
          <w:szCs w:val="24"/>
        </w:rPr>
        <w:t xml:space="preserve">a) and (b), </w:t>
      </w:r>
      <w:proofErr w:type="spellStart"/>
      <w:r w:rsidRPr="00A24798">
        <w:rPr>
          <w:sz w:val="24"/>
          <w:szCs w:val="24"/>
        </w:rPr>
        <w:t>F.A.C</w:t>
      </w:r>
      <w:proofErr w:type="spellEnd"/>
      <w:r w:rsidRPr="00A24798">
        <w:rPr>
          <w:sz w:val="24"/>
          <w:szCs w:val="24"/>
        </w:rPr>
        <w:t>.]</w:t>
      </w:r>
    </w:p>
    <w:p w:rsidR="00A24798" w:rsidRPr="00A24798" w:rsidRDefault="00A24798" w:rsidP="00A24798">
      <w:pPr>
        <w:tabs>
          <w:tab w:val="left" w:pos="360"/>
          <w:tab w:val="left" w:pos="720"/>
          <w:tab w:val="left" w:pos="1080"/>
          <w:tab w:val="left" w:pos="1440"/>
        </w:tabs>
        <w:suppressAutoHyphens/>
        <w:jc w:val="both"/>
        <w:rPr>
          <w:sz w:val="24"/>
          <w:szCs w:val="24"/>
        </w:rPr>
      </w:pPr>
    </w:p>
    <w:p w:rsidR="00A24798" w:rsidRPr="00A24798" w:rsidRDefault="00A24798" w:rsidP="00844503">
      <w:pPr>
        <w:tabs>
          <w:tab w:val="left" w:pos="360"/>
          <w:tab w:val="left" w:pos="720"/>
          <w:tab w:val="left" w:pos="1080"/>
          <w:tab w:val="left" w:pos="1440"/>
        </w:tabs>
        <w:suppressAutoHyphens/>
        <w:jc w:val="center"/>
        <w:rPr>
          <w:sz w:val="24"/>
          <w:szCs w:val="24"/>
        </w:rPr>
      </w:pPr>
      <w:r w:rsidRPr="00A24798">
        <w:rPr>
          <w:sz w:val="24"/>
          <w:szCs w:val="24"/>
        </w:rPr>
        <w:t>U.S. Environmental Protection Agency, Region 4</w:t>
      </w:r>
    </w:p>
    <w:p w:rsidR="00A24798" w:rsidRPr="00A24798" w:rsidRDefault="00A24798" w:rsidP="00844503">
      <w:pPr>
        <w:tabs>
          <w:tab w:val="left" w:pos="360"/>
          <w:tab w:val="left" w:pos="720"/>
          <w:tab w:val="left" w:pos="1080"/>
          <w:tab w:val="left" w:pos="1440"/>
        </w:tabs>
        <w:suppressAutoHyphens/>
        <w:jc w:val="center"/>
        <w:rPr>
          <w:sz w:val="24"/>
          <w:szCs w:val="24"/>
        </w:rPr>
      </w:pPr>
      <w:r w:rsidRPr="00A24798">
        <w:rPr>
          <w:sz w:val="24"/>
          <w:szCs w:val="24"/>
        </w:rPr>
        <w:t>Atlanta Federal Center</w:t>
      </w:r>
    </w:p>
    <w:p w:rsidR="00A24798" w:rsidRPr="00A24798" w:rsidRDefault="00A24798" w:rsidP="00844503">
      <w:pPr>
        <w:tabs>
          <w:tab w:val="left" w:pos="360"/>
          <w:tab w:val="left" w:pos="720"/>
          <w:tab w:val="left" w:pos="1080"/>
          <w:tab w:val="left" w:pos="1440"/>
        </w:tabs>
        <w:suppressAutoHyphens/>
        <w:jc w:val="center"/>
        <w:rPr>
          <w:sz w:val="24"/>
          <w:szCs w:val="24"/>
        </w:rPr>
      </w:pPr>
      <w:r w:rsidRPr="00A24798">
        <w:rPr>
          <w:sz w:val="24"/>
          <w:szCs w:val="24"/>
        </w:rPr>
        <w:t>61 Forsyth Street, SW</w:t>
      </w:r>
    </w:p>
    <w:p w:rsidR="00A24798" w:rsidRPr="00A24798" w:rsidRDefault="00A24798" w:rsidP="00844503">
      <w:pPr>
        <w:tabs>
          <w:tab w:val="left" w:pos="360"/>
          <w:tab w:val="left" w:pos="720"/>
          <w:tab w:val="left" w:pos="1080"/>
          <w:tab w:val="left" w:pos="1440"/>
        </w:tabs>
        <w:suppressAutoHyphens/>
        <w:jc w:val="center"/>
        <w:rPr>
          <w:sz w:val="24"/>
          <w:szCs w:val="24"/>
        </w:rPr>
      </w:pPr>
      <w:r w:rsidRPr="00A24798">
        <w:rPr>
          <w:sz w:val="24"/>
          <w:szCs w:val="24"/>
        </w:rPr>
        <w:t>Atlanta, Georgia  30303</w:t>
      </w:r>
    </w:p>
    <w:p w:rsidR="00A24798" w:rsidRPr="005E3AB5" w:rsidRDefault="00A24798" w:rsidP="00844503">
      <w:pPr>
        <w:tabs>
          <w:tab w:val="left" w:pos="360"/>
          <w:tab w:val="left" w:pos="720"/>
          <w:tab w:val="left" w:pos="1080"/>
          <w:tab w:val="left" w:pos="1440"/>
        </w:tabs>
        <w:suppressAutoHyphens/>
        <w:jc w:val="center"/>
        <w:rPr>
          <w:sz w:val="24"/>
          <w:szCs w:val="24"/>
        </w:rPr>
      </w:pPr>
      <w:r w:rsidRPr="005E3AB5">
        <w:rPr>
          <w:sz w:val="24"/>
          <w:szCs w:val="24"/>
        </w:rPr>
        <w:t>Attn:  Air Enforcement Branch</w:t>
      </w:r>
    </w:p>
    <w:p w:rsidR="00A24798" w:rsidRPr="005E3AB5" w:rsidRDefault="00A24798" w:rsidP="00844503">
      <w:pPr>
        <w:tabs>
          <w:tab w:val="left" w:pos="0"/>
        </w:tabs>
        <w:suppressAutoHyphens/>
        <w:jc w:val="center"/>
        <w:rPr>
          <w:sz w:val="24"/>
          <w:szCs w:val="24"/>
        </w:rPr>
      </w:pPr>
    </w:p>
    <w:p w:rsidR="00C14E91" w:rsidRPr="005E3AB5" w:rsidRDefault="005D67B8" w:rsidP="00F90F22">
      <w:pPr>
        <w:pStyle w:val="ListParagraph"/>
        <w:numPr>
          <w:ilvl w:val="0"/>
          <w:numId w:val="34"/>
        </w:numPr>
        <w:tabs>
          <w:tab w:val="left" w:pos="360"/>
          <w:tab w:val="left" w:pos="720"/>
          <w:tab w:val="left" w:pos="810"/>
        </w:tabs>
        <w:jc w:val="both"/>
        <w:rPr>
          <w:rFonts w:ascii="Times New Roman" w:hAnsi="Times New Roman"/>
          <w:szCs w:val="24"/>
        </w:rPr>
      </w:pPr>
      <w:r w:rsidRPr="005E3AB5">
        <w:rPr>
          <w:rFonts w:ascii="Times New Roman" w:hAnsi="Times New Roman"/>
          <w:szCs w:val="24"/>
          <w:u w:val="single"/>
        </w:rPr>
        <w:t>Prevention of Accidental Releases (Section 112(r) of CAA).</w:t>
      </w:r>
      <w:r w:rsidR="00C14E91" w:rsidRPr="005E3AB5">
        <w:rPr>
          <w:rFonts w:ascii="Times New Roman" w:hAnsi="Times New Roman"/>
          <w:szCs w:val="24"/>
        </w:rPr>
        <w:t xml:space="preserve"> If, and when, the facility becomes subject to 112(r), the permittee shall: [40 CFR 68]</w:t>
      </w:r>
    </w:p>
    <w:p w:rsidR="00C14E91" w:rsidRPr="005E3AB5" w:rsidRDefault="00C14E91" w:rsidP="00C14E91">
      <w:pPr>
        <w:tabs>
          <w:tab w:val="left" w:pos="360"/>
          <w:tab w:val="left" w:pos="720"/>
          <w:tab w:val="left" w:pos="1080"/>
          <w:tab w:val="left" w:pos="1440"/>
        </w:tabs>
        <w:jc w:val="both"/>
        <w:rPr>
          <w:sz w:val="24"/>
          <w:szCs w:val="24"/>
        </w:rPr>
      </w:pPr>
    </w:p>
    <w:p w:rsidR="00C14E91" w:rsidRPr="00C14E91" w:rsidRDefault="00C14E91" w:rsidP="00F90F22">
      <w:pPr>
        <w:pStyle w:val="ListParagraph"/>
        <w:numPr>
          <w:ilvl w:val="0"/>
          <w:numId w:val="44"/>
        </w:numPr>
        <w:tabs>
          <w:tab w:val="left" w:pos="360"/>
          <w:tab w:val="left" w:pos="720"/>
          <w:tab w:val="left" w:pos="1080"/>
          <w:tab w:val="left" w:pos="1440"/>
        </w:tabs>
        <w:jc w:val="both"/>
        <w:rPr>
          <w:rFonts w:ascii="Times New Roman" w:hAnsi="Times New Roman"/>
          <w:szCs w:val="24"/>
        </w:rPr>
      </w:pPr>
      <w:r w:rsidRPr="005E3AB5">
        <w:rPr>
          <w:rFonts w:ascii="Times New Roman" w:hAnsi="Times New Roman"/>
          <w:szCs w:val="24"/>
        </w:rPr>
        <w:t>Submit its Risk Management Plan (</w:t>
      </w:r>
      <w:proofErr w:type="spellStart"/>
      <w:r w:rsidRPr="005E3AB5">
        <w:rPr>
          <w:rFonts w:ascii="Times New Roman" w:hAnsi="Times New Roman"/>
          <w:szCs w:val="24"/>
        </w:rPr>
        <w:t>RMP</w:t>
      </w:r>
      <w:proofErr w:type="spellEnd"/>
      <w:r w:rsidRPr="005E3AB5">
        <w:rPr>
          <w:rFonts w:ascii="Times New Roman" w:hAnsi="Times New Roman"/>
          <w:szCs w:val="24"/>
        </w:rPr>
        <w:t>) to the Chemical Emergency Preparedness and Prevention Office (</w:t>
      </w:r>
      <w:proofErr w:type="spellStart"/>
      <w:r w:rsidRPr="005E3AB5">
        <w:rPr>
          <w:rFonts w:ascii="Times New Roman" w:hAnsi="Times New Roman"/>
          <w:szCs w:val="24"/>
        </w:rPr>
        <w:t>CEPPO</w:t>
      </w:r>
      <w:proofErr w:type="spellEnd"/>
      <w:r w:rsidRPr="005E3AB5">
        <w:rPr>
          <w:rFonts w:ascii="Times New Roman" w:hAnsi="Times New Roman"/>
          <w:szCs w:val="24"/>
        </w:rPr>
        <w:t xml:space="preserve">) </w:t>
      </w:r>
      <w:proofErr w:type="spellStart"/>
      <w:r w:rsidRPr="005E3AB5">
        <w:rPr>
          <w:rFonts w:ascii="Times New Roman" w:hAnsi="Times New Roman"/>
          <w:szCs w:val="24"/>
        </w:rPr>
        <w:t>RMP</w:t>
      </w:r>
      <w:proofErr w:type="spellEnd"/>
      <w:r w:rsidRPr="005E3AB5">
        <w:rPr>
          <w:rFonts w:ascii="Times New Roman" w:hAnsi="Times New Roman"/>
          <w:szCs w:val="24"/>
        </w:rPr>
        <w:t xml:space="preserve"> Reporting Center.  Any Risk Management Plans, original submittals, revisions or updates to submittals, </w:t>
      </w:r>
      <w:r w:rsidRPr="005E3AB5">
        <w:rPr>
          <w:rFonts w:ascii="Times New Roman" w:hAnsi="Times New Roman"/>
          <w:bCs/>
          <w:szCs w:val="24"/>
        </w:rPr>
        <w:t>should be sent electronically through EPA’s Central Data Exchang</w:t>
      </w:r>
      <w:r w:rsidRPr="00C14E91">
        <w:rPr>
          <w:rFonts w:ascii="Times New Roman" w:hAnsi="Times New Roman"/>
          <w:bCs/>
          <w:szCs w:val="24"/>
        </w:rPr>
        <w:t xml:space="preserve">e system at the following address:  </w:t>
      </w:r>
      <w:hyperlink r:id="rId23" w:history="1">
        <w:r w:rsidRPr="00C14E91">
          <w:rPr>
            <w:rFonts w:ascii="Times New Roman" w:hAnsi="Times New Roman"/>
            <w:bCs/>
            <w:color w:val="0000FF"/>
            <w:szCs w:val="24"/>
            <w:u w:val="single"/>
          </w:rPr>
          <w:t>https://cdx.epa.gov</w:t>
        </w:r>
      </w:hyperlink>
      <w:r w:rsidRPr="00C14E91">
        <w:rPr>
          <w:rFonts w:ascii="Times New Roman" w:hAnsi="Times New Roman"/>
          <w:bCs/>
          <w:szCs w:val="24"/>
        </w:rPr>
        <w:t xml:space="preserve">.  Information on electronically submitting risk management plans using the Central Data Exchange system is available at:  </w:t>
      </w:r>
      <w:hyperlink r:id="rId24" w:history="1">
        <w:r w:rsidRPr="00C14E91">
          <w:rPr>
            <w:rFonts w:ascii="Times New Roman" w:hAnsi="Times New Roman"/>
            <w:bCs/>
            <w:color w:val="0000FF"/>
            <w:szCs w:val="24"/>
            <w:u w:val="single"/>
          </w:rPr>
          <w:t>http://www2.epa.gov/rmp</w:t>
        </w:r>
      </w:hyperlink>
      <w:r w:rsidRPr="00C14E91">
        <w:rPr>
          <w:rFonts w:ascii="Times New Roman" w:hAnsi="Times New Roman"/>
          <w:bCs/>
          <w:szCs w:val="24"/>
        </w:rPr>
        <w:t xml:space="preserve">.  The </w:t>
      </w:r>
      <w:proofErr w:type="spellStart"/>
      <w:r w:rsidRPr="00C14E91">
        <w:rPr>
          <w:rFonts w:ascii="Times New Roman" w:hAnsi="Times New Roman"/>
          <w:bCs/>
          <w:szCs w:val="24"/>
        </w:rPr>
        <w:t>RMP</w:t>
      </w:r>
      <w:proofErr w:type="spellEnd"/>
      <w:r w:rsidRPr="00C14E91">
        <w:rPr>
          <w:rFonts w:ascii="Times New Roman" w:hAnsi="Times New Roman"/>
          <w:bCs/>
          <w:szCs w:val="24"/>
        </w:rPr>
        <w:t xml:space="preserve"> Reporting Center can be contacted at:  </w:t>
      </w:r>
      <w:proofErr w:type="spellStart"/>
      <w:r w:rsidRPr="00C14E91">
        <w:rPr>
          <w:rFonts w:ascii="Times New Roman" w:hAnsi="Times New Roman"/>
          <w:szCs w:val="24"/>
        </w:rPr>
        <w:t>RMP</w:t>
      </w:r>
      <w:proofErr w:type="spellEnd"/>
      <w:r w:rsidRPr="00C14E91">
        <w:rPr>
          <w:rFonts w:ascii="Times New Roman" w:hAnsi="Times New Roman"/>
          <w:szCs w:val="24"/>
        </w:rPr>
        <w:t xml:space="preserve"> Reporting Center, Post Office Box 10162, Fairfax, VA  22038, Telephone:  (703) 227-7650.</w:t>
      </w:r>
    </w:p>
    <w:p w:rsidR="00C14E91" w:rsidRPr="00C14E91" w:rsidRDefault="00C14E91" w:rsidP="00F90F22">
      <w:pPr>
        <w:pStyle w:val="ListParagraph"/>
        <w:numPr>
          <w:ilvl w:val="0"/>
          <w:numId w:val="44"/>
        </w:numPr>
        <w:tabs>
          <w:tab w:val="left" w:pos="360"/>
          <w:tab w:val="left" w:pos="720"/>
          <w:tab w:val="left" w:pos="1080"/>
          <w:tab w:val="left" w:pos="1440"/>
        </w:tabs>
        <w:jc w:val="both"/>
        <w:rPr>
          <w:rFonts w:ascii="Times New Roman" w:hAnsi="Times New Roman"/>
          <w:szCs w:val="24"/>
        </w:rPr>
      </w:pPr>
      <w:r w:rsidRPr="00C14E91">
        <w:rPr>
          <w:rFonts w:ascii="Times New Roman" w:hAnsi="Times New Roman"/>
          <w:szCs w:val="24"/>
        </w:rPr>
        <w:t xml:space="preserve">Submit to the permitting authority Title V certification forms or a compliance schedule in accordance with Rule 62-213.440(2), </w:t>
      </w:r>
      <w:proofErr w:type="spellStart"/>
      <w:r w:rsidRPr="00C14E91">
        <w:rPr>
          <w:rFonts w:ascii="Times New Roman" w:hAnsi="Times New Roman"/>
          <w:szCs w:val="24"/>
        </w:rPr>
        <w:t>F.A.C</w:t>
      </w:r>
      <w:proofErr w:type="spellEnd"/>
      <w:r w:rsidRPr="00C14E91">
        <w:rPr>
          <w:rFonts w:ascii="Times New Roman" w:hAnsi="Times New Roman"/>
          <w:szCs w:val="24"/>
        </w:rPr>
        <w:t>.</w:t>
      </w:r>
    </w:p>
    <w:p w:rsidR="005D67B8" w:rsidRDefault="005D67B8" w:rsidP="00C14E91">
      <w:pPr>
        <w:tabs>
          <w:tab w:val="left" w:pos="360"/>
          <w:tab w:val="left" w:pos="720"/>
          <w:tab w:val="left" w:pos="1080"/>
          <w:tab w:val="left" w:pos="1440"/>
        </w:tabs>
        <w:ind w:left="360" w:hanging="360"/>
        <w:jc w:val="both"/>
        <w:rPr>
          <w:sz w:val="24"/>
          <w:szCs w:val="24"/>
        </w:rPr>
      </w:pPr>
    </w:p>
    <w:p w:rsidR="00C14E91" w:rsidRPr="00C14E91" w:rsidRDefault="00C14E91" w:rsidP="00C14E91">
      <w:pPr>
        <w:tabs>
          <w:tab w:val="left" w:pos="360"/>
          <w:tab w:val="left" w:pos="720"/>
          <w:tab w:val="left" w:pos="1080"/>
          <w:tab w:val="left" w:pos="1440"/>
        </w:tabs>
        <w:ind w:left="360" w:hanging="360"/>
        <w:jc w:val="both"/>
        <w:rPr>
          <w:b/>
          <w:sz w:val="24"/>
          <w:szCs w:val="24"/>
          <w:u w:val="single"/>
        </w:rPr>
      </w:pPr>
      <w:r w:rsidRPr="00C14E91">
        <w:rPr>
          <w:b/>
          <w:sz w:val="24"/>
          <w:szCs w:val="24"/>
          <w:u w:val="single"/>
        </w:rPr>
        <w:t>Other Requirements</w:t>
      </w:r>
    </w:p>
    <w:p w:rsidR="00B21E96" w:rsidRPr="00FD7948" w:rsidRDefault="00B21E96" w:rsidP="005A7B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24"/>
          <w:szCs w:val="24"/>
        </w:rPr>
      </w:pPr>
    </w:p>
    <w:p w:rsidR="00B21E96" w:rsidRPr="0007620E" w:rsidRDefault="00B21E96" w:rsidP="00F90F22">
      <w:pPr>
        <w:pStyle w:val="ListParagraph"/>
        <w:numPr>
          <w:ilvl w:val="0"/>
          <w:numId w:val="34"/>
        </w:numPr>
        <w:tabs>
          <w:tab w:val="left" w:pos="-1080"/>
          <w:tab w:val="left" w:pos="-360"/>
          <w:tab w:val="left" w:pos="720"/>
          <w:tab w:val="left" w:pos="81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r w:rsidRPr="0007620E">
        <w:rPr>
          <w:rFonts w:ascii="Times New Roman" w:hAnsi="Times New Roman"/>
          <w:szCs w:val="24"/>
        </w:rPr>
        <w:t>As requested by the permittee, in order to establish the facility as a synthetic minor for Hazardous Air Pollutants (HAP), the following emission limitations and terms shall apply: [Rules 62-212.300 and 62-4.070(3), F.A.C.; and 40 CFR 63.420]</w:t>
      </w:r>
    </w:p>
    <w:p w:rsidR="00B21E96" w:rsidRPr="0007620E" w:rsidRDefault="00B21E96" w:rsidP="005A7B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24"/>
          <w:szCs w:val="24"/>
        </w:rPr>
      </w:pPr>
    </w:p>
    <w:p w:rsidR="00B21E96" w:rsidRPr="00C4426A" w:rsidRDefault="00B21E96" w:rsidP="00F90F22">
      <w:pPr>
        <w:pStyle w:val="ListParagraph"/>
        <w:numPr>
          <w:ilvl w:val="0"/>
          <w:numId w:val="35"/>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r w:rsidRPr="0007620E">
        <w:rPr>
          <w:rFonts w:ascii="Times New Roman" w:hAnsi="Times New Roman"/>
          <w:szCs w:val="24"/>
        </w:rPr>
        <w:t>The HAP, as de</w:t>
      </w:r>
      <w:r w:rsidRPr="00C4426A">
        <w:rPr>
          <w:rFonts w:ascii="Times New Roman" w:hAnsi="Times New Roman"/>
          <w:szCs w:val="24"/>
        </w:rPr>
        <w:t xml:space="preserve">fined in Rule 62-210.200, F.A.C., emissions shall be less than 10 tons in any 12 consecutive month </w:t>
      </w:r>
      <w:proofErr w:type="gramStart"/>
      <w:r w:rsidRPr="00C4426A">
        <w:rPr>
          <w:rFonts w:ascii="Times New Roman" w:hAnsi="Times New Roman"/>
          <w:szCs w:val="24"/>
        </w:rPr>
        <w:t>period</w:t>
      </w:r>
      <w:proofErr w:type="gramEnd"/>
      <w:r w:rsidRPr="00C4426A">
        <w:rPr>
          <w:rFonts w:ascii="Times New Roman" w:hAnsi="Times New Roman"/>
          <w:szCs w:val="24"/>
        </w:rPr>
        <w:t xml:space="preserve"> for any individual HAP, and less than 25 tons in any 12 consecutive month period for any combination of HAPs.</w:t>
      </w:r>
    </w:p>
    <w:p w:rsidR="00B21E96" w:rsidRPr="00C4426A" w:rsidRDefault="00B21E96" w:rsidP="00F90F22">
      <w:pPr>
        <w:pStyle w:val="ListParagraph"/>
        <w:numPr>
          <w:ilvl w:val="0"/>
          <w:numId w:val="35"/>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r w:rsidRPr="00C4426A">
        <w:rPr>
          <w:rFonts w:ascii="Times New Roman" w:hAnsi="Times New Roman"/>
          <w:szCs w:val="24"/>
        </w:rPr>
        <w:t xml:space="preserve">The </w:t>
      </w:r>
      <w:proofErr w:type="spellStart"/>
      <w:r w:rsidRPr="00C4426A">
        <w:rPr>
          <w:rFonts w:ascii="Times New Roman" w:hAnsi="Times New Roman"/>
          <w:szCs w:val="24"/>
        </w:rPr>
        <w:t>MBTE</w:t>
      </w:r>
      <w:proofErr w:type="spellEnd"/>
      <w:r w:rsidRPr="00C4426A">
        <w:rPr>
          <w:rFonts w:ascii="Times New Roman" w:hAnsi="Times New Roman"/>
          <w:szCs w:val="24"/>
        </w:rPr>
        <w:t xml:space="preserve"> content of the gasoline stored and handled by the facility shall not exceed 9.0 percent vapor weight annual average (11.4 percent liquid weight annual average</w:t>
      </w:r>
      <w:r w:rsidR="00E617F4">
        <w:rPr>
          <w:rFonts w:ascii="Times New Roman" w:hAnsi="Times New Roman"/>
          <w:szCs w:val="24"/>
        </w:rPr>
        <w:t>)</w:t>
      </w:r>
      <w:r w:rsidRPr="00C4426A">
        <w:rPr>
          <w:rFonts w:ascii="Times New Roman" w:hAnsi="Times New Roman"/>
          <w:szCs w:val="24"/>
        </w:rPr>
        <w:t>.</w:t>
      </w:r>
    </w:p>
    <w:p w:rsidR="00B21E96" w:rsidRPr="00FD7948" w:rsidRDefault="00B21E96" w:rsidP="005A7B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24"/>
          <w:szCs w:val="24"/>
        </w:rPr>
      </w:pPr>
    </w:p>
    <w:p w:rsidR="00B21E96" w:rsidRPr="00233AE9" w:rsidRDefault="00B21E96" w:rsidP="00F90F22">
      <w:pPr>
        <w:pStyle w:val="ListParagraph"/>
        <w:numPr>
          <w:ilvl w:val="0"/>
          <w:numId w:val="34"/>
        </w:numPr>
        <w:tabs>
          <w:tab w:val="left" w:pos="-1080"/>
          <w:tab w:val="left" w:pos="-360"/>
          <w:tab w:val="left" w:pos="720"/>
          <w:tab w:val="left" w:pos="81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r w:rsidRPr="00233AE9">
        <w:rPr>
          <w:rFonts w:ascii="Times New Roman" w:hAnsi="Times New Roman"/>
          <w:szCs w:val="24"/>
        </w:rPr>
        <w:t>As requested by the permittee</w:t>
      </w:r>
      <w:r w:rsidR="00233AE9">
        <w:rPr>
          <w:rFonts w:ascii="Times New Roman" w:hAnsi="Times New Roman"/>
          <w:szCs w:val="24"/>
        </w:rPr>
        <w:t>,</w:t>
      </w:r>
      <w:r w:rsidRPr="00233AE9">
        <w:rPr>
          <w:rFonts w:ascii="Times New Roman" w:hAnsi="Times New Roman"/>
          <w:szCs w:val="24"/>
        </w:rPr>
        <w:t xml:space="preserve"> and in order to demonstrate compliance with the exemption from </w:t>
      </w:r>
      <w:r w:rsidRPr="00233AE9">
        <w:rPr>
          <w:rFonts w:ascii="Times New Roman" w:hAnsi="Times New Roman"/>
          <w:szCs w:val="24"/>
        </w:rPr>
        <w:lastRenderedPageBreak/>
        <w:t>40</w:t>
      </w:r>
      <w:r w:rsidR="00C14E91" w:rsidRPr="00233AE9">
        <w:rPr>
          <w:rFonts w:ascii="Times New Roman" w:hAnsi="Times New Roman"/>
          <w:szCs w:val="24"/>
        </w:rPr>
        <w:t xml:space="preserve"> </w:t>
      </w:r>
      <w:r w:rsidRPr="00233AE9">
        <w:rPr>
          <w:rFonts w:ascii="Times New Roman" w:hAnsi="Times New Roman"/>
          <w:szCs w:val="24"/>
        </w:rPr>
        <w:t>CFR</w:t>
      </w:r>
      <w:r w:rsidR="00C14E91" w:rsidRPr="00233AE9">
        <w:rPr>
          <w:rFonts w:ascii="Times New Roman" w:hAnsi="Times New Roman"/>
          <w:szCs w:val="24"/>
        </w:rPr>
        <w:t xml:space="preserve"> </w:t>
      </w:r>
      <w:r w:rsidRPr="00233AE9">
        <w:rPr>
          <w:rFonts w:ascii="Times New Roman" w:hAnsi="Times New Roman"/>
          <w:szCs w:val="24"/>
        </w:rPr>
        <w:t>63 Subpart R (</w:t>
      </w:r>
      <w:proofErr w:type="spellStart"/>
      <w:r w:rsidRPr="00233AE9">
        <w:rPr>
          <w:rFonts w:ascii="Times New Roman" w:hAnsi="Times New Roman"/>
          <w:szCs w:val="24"/>
        </w:rPr>
        <w:t>NESHAP</w:t>
      </w:r>
      <w:proofErr w:type="spellEnd"/>
      <w:r w:rsidRPr="00233AE9">
        <w:rPr>
          <w:rFonts w:ascii="Times New Roman" w:hAnsi="Times New Roman"/>
          <w:szCs w:val="24"/>
        </w:rPr>
        <w:t xml:space="preserve"> for Gasoline Distribution Facilities), the permittee shall:</w:t>
      </w:r>
      <w:r w:rsidR="00E617F4" w:rsidRPr="00233AE9">
        <w:rPr>
          <w:rFonts w:ascii="Times New Roman" w:hAnsi="Times New Roman"/>
          <w:szCs w:val="24"/>
        </w:rPr>
        <w:t xml:space="preserve">  </w:t>
      </w:r>
      <w:r w:rsidRPr="00233AE9">
        <w:rPr>
          <w:rFonts w:ascii="Times New Roman" w:hAnsi="Times New Roman"/>
          <w:szCs w:val="24"/>
        </w:rPr>
        <w:t>[40</w:t>
      </w:r>
      <w:r w:rsidR="00E617F4" w:rsidRPr="00233AE9">
        <w:rPr>
          <w:rFonts w:ascii="Times New Roman" w:hAnsi="Times New Roman"/>
          <w:szCs w:val="24"/>
        </w:rPr>
        <w:t xml:space="preserve"> </w:t>
      </w:r>
      <w:r w:rsidRPr="00233AE9">
        <w:rPr>
          <w:rFonts w:ascii="Times New Roman" w:hAnsi="Times New Roman"/>
          <w:szCs w:val="24"/>
        </w:rPr>
        <w:t>CFR</w:t>
      </w:r>
      <w:r w:rsidR="00E617F4" w:rsidRPr="00233AE9">
        <w:rPr>
          <w:rFonts w:ascii="Times New Roman" w:hAnsi="Times New Roman"/>
          <w:szCs w:val="24"/>
        </w:rPr>
        <w:t xml:space="preserve"> </w:t>
      </w:r>
      <w:r w:rsidRPr="00233AE9">
        <w:rPr>
          <w:rFonts w:ascii="Times New Roman" w:hAnsi="Times New Roman"/>
          <w:szCs w:val="24"/>
        </w:rPr>
        <w:t>63.420</w:t>
      </w:r>
      <w:r w:rsidR="003C13D8">
        <w:rPr>
          <w:rFonts w:ascii="Times New Roman" w:hAnsi="Times New Roman"/>
          <w:szCs w:val="24"/>
        </w:rPr>
        <w:t xml:space="preserve">(a) and </w:t>
      </w:r>
      <w:r w:rsidRPr="00233AE9">
        <w:rPr>
          <w:rFonts w:ascii="Times New Roman" w:hAnsi="Times New Roman"/>
          <w:szCs w:val="24"/>
        </w:rPr>
        <w:t xml:space="preserve">(d) and Permit </w:t>
      </w:r>
      <w:r w:rsidR="00A82921">
        <w:rPr>
          <w:rFonts w:ascii="Times New Roman" w:hAnsi="Times New Roman"/>
          <w:szCs w:val="24"/>
        </w:rPr>
        <w:t xml:space="preserve">No. </w:t>
      </w:r>
      <w:r w:rsidRPr="00233AE9">
        <w:rPr>
          <w:rFonts w:ascii="Times New Roman" w:hAnsi="Times New Roman"/>
          <w:szCs w:val="24"/>
        </w:rPr>
        <w:t>0570081-002-AC]</w:t>
      </w:r>
    </w:p>
    <w:p w:rsidR="00C4426A" w:rsidRPr="00FD7948" w:rsidRDefault="00C4426A" w:rsidP="005A7B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24"/>
          <w:szCs w:val="24"/>
        </w:rPr>
      </w:pPr>
    </w:p>
    <w:p w:rsidR="00B21E96" w:rsidRPr="008C1818" w:rsidRDefault="00B21E96" w:rsidP="00F90F22">
      <w:pPr>
        <w:pStyle w:val="ListParagraph"/>
        <w:numPr>
          <w:ilvl w:val="1"/>
          <w:numId w:val="36"/>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r w:rsidRPr="00C4426A">
        <w:rPr>
          <w:rFonts w:ascii="Times New Roman" w:hAnsi="Times New Roman"/>
          <w:szCs w:val="24"/>
        </w:rPr>
        <w:t xml:space="preserve">Operate the facility </w:t>
      </w:r>
      <w:r w:rsidRPr="008C1818">
        <w:rPr>
          <w:rFonts w:ascii="Times New Roman" w:hAnsi="Times New Roman"/>
          <w:szCs w:val="24"/>
        </w:rPr>
        <w:t>such that none of the facility parameters used to calculate results under 40</w:t>
      </w:r>
      <w:r w:rsidR="008018CA" w:rsidRPr="008C1818">
        <w:rPr>
          <w:rFonts w:ascii="Times New Roman" w:hAnsi="Times New Roman"/>
          <w:szCs w:val="24"/>
        </w:rPr>
        <w:t xml:space="preserve"> </w:t>
      </w:r>
      <w:r w:rsidRPr="008C1818">
        <w:rPr>
          <w:rFonts w:ascii="Times New Roman" w:hAnsi="Times New Roman"/>
          <w:szCs w:val="24"/>
        </w:rPr>
        <w:t>CFR</w:t>
      </w:r>
      <w:r w:rsidR="008018CA" w:rsidRPr="008C1818">
        <w:rPr>
          <w:rFonts w:ascii="Times New Roman" w:hAnsi="Times New Roman"/>
          <w:szCs w:val="24"/>
        </w:rPr>
        <w:t xml:space="preserve"> </w:t>
      </w:r>
      <w:r w:rsidRPr="008C1818">
        <w:rPr>
          <w:rFonts w:ascii="Times New Roman" w:hAnsi="Times New Roman"/>
          <w:szCs w:val="24"/>
        </w:rPr>
        <w:t xml:space="preserve">63.420(a)(1) (see </w:t>
      </w:r>
      <w:r w:rsidR="008018CA" w:rsidRPr="008C1818">
        <w:rPr>
          <w:rFonts w:ascii="Times New Roman" w:hAnsi="Times New Roman"/>
          <w:szCs w:val="24"/>
        </w:rPr>
        <w:t>(c)</w:t>
      </w:r>
      <w:r w:rsidRPr="008C1818">
        <w:rPr>
          <w:rFonts w:ascii="Times New Roman" w:hAnsi="Times New Roman"/>
          <w:szCs w:val="24"/>
        </w:rPr>
        <w:t xml:space="preserve"> below) is exceeded in any rolling 30-day period; and</w:t>
      </w:r>
    </w:p>
    <w:p w:rsidR="00B21E96" w:rsidRPr="008C1818" w:rsidRDefault="00B21E96" w:rsidP="00F90F22">
      <w:pPr>
        <w:pStyle w:val="ListParagraph"/>
        <w:numPr>
          <w:ilvl w:val="1"/>
          <w:numId w:val="36"/>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r w:rsidRPr="008C1818">
        <w:rPr>
          <w:rFonts w:ascii="Times New Roman" w:hAnsi="Times New Roman"/>
          <w:szCs w:val="24"/>
        </w:rPr>
        <w:t>Maintain records and provide reports in accordance with the provisions of 40</w:t>
      </w:r>
      <w:r w:rsidR="00553FB4">
        <w:rPr>
          <w:rFonts w:ascii="Times New Roman" w:hAnsi="Times New Roman"/>
          <w:szCs w:val="24"/>
        </w:rPr>
        <w:t xml:space="preserve"> </w:t>
      </w:r>
      <w:r w:rsidRPr="008C1818">
        <w:rPr>
          <w:rFonts w:ascii="Times New Roman" w:hAnsi="Times New Roman"/>
          <w:szCs w:val="24"/>
        </w:rPr>
        <w:t>CFR</w:t>
      </w:r>
      <w:r w:rsidR="00553FB4">
        <w:rPr>
          <w:rFonts w:ascii="Times New Roman" w:hAnsi="Times New Roman"/>
          <w:szCs w:val="24"/>
        </w:rPr>
        <w:t xml:space="preserve"> </w:t>
      </w:r>
      <w:r w:rsidRPr="008C1818">
        <w:rPr>
          <w:rFonts w:ascii="Times New Roman" w:hAnsi="Times New Roman"/>
          <w:szCs w:val="24"/>
        </w:rPr>
        <w:t xml:space="preserve">63.428(j) (see </w:t>
      </w:r>
      <w:r w:rsidR="00E617F4" w:rsidRPr="008C1818">
        <w:rPr>
          <w:rFonts w:ascii="Times New Roman" w:hAnsi="Times New Roman"/>
          <w:szCs w:val="24"/>
        </w:rPr>
        <w:t>(d)</w:t>
      </w:r>
      <w:r w:rsidRPr="008C1818">
        <w:rPr>
          <w:rFonts w:ascii="Times New Roman" w:hAnsi="Times New Roman"/>
          <w:szCs w:val="24"/>
        </w:rPr>
        <w:t xml:space="preserve"> below)</w:t>
      </w:r>
    </w:p>
    <w:p w:rsidR="00B21E96" w:rsidRPr="00C4426A" w:rsidRDefault="00B21E96" w:rsidP="00F90F22">
      <w:pPr>
        <w:pStyle w:val="ListParagraph"/>
        <w:numPr>
          <w:ilvl w:val="1"/>
          <w:numId w:val="36"/>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r w:rsidRPr="00C4426A">
        <w:rPr>
          <w:rFonts w:ascii="Times New Roman" w:hAnsi="Times New Roman"/>
          <w:szCs w:val="24"/>
        </w:rPr>
        <w:t>Parameters from 40</w:t>
      </w:r>
      <w:r w:rsidR="008018CA">
        <w:rPr>
          <w:rFonts w:ascii="Times New Roman" w:hAnsi="Times New Roman"/>
          <w:szCs w:val="24"/>
        </w:rPr>
        <w:t xml:space="preserve"> </w:t>
      </w:r>
      <w:r w:rsidRPr="00C4426A">
        <w:rPr>
          <w:rFonts w:ascii="Times New Roman" w:hAnsi="Times New Roman"/>
          <w:szCs w:val="24"/>
        </w:rPr>
        <w:t>CFR</w:t>
      </w:r>
      <w:r w:rsidR="008018CA">
        <w:rPr>
          <w:rFonts w:ascii="Times New Roman" w:hAnsi="Times New Roman"/>
          <w:szCs w:val="24"/>
        </w:rPr>
        <w:t xml:space="preserve"> </w:t>
      </w:r>
      <w:r w:rsidRPr="00C4426A">
        <w:rPr>
          <w:rFonts w:ascii="Times New Roman" w:hAnsi="Times New Roman"/>
          <w:szCs w:val="24"/>
        </w:rPr>
        <w:t>63.420(a)(1):</w:t>
      </w:r>
    </w:p>
    <w:p w:rsidR="00294AEE" w:rsidRPr="00FD7948" w:rsidRDefault="00294AEE" w:rsidP="005A7B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24"/>
          <w:szCs w:val="24"/>
        </w:rPr>
      </w:pPr>
    </w:p>
    <w:p w:rsidR="00B21E96" w:rsidRPr="00FD7948" w:rsidRDefault="005A7B8D" w:rsidP="00E617F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620" w:hanging="900"/>
        <w:jc w:val="both"/>
        <w:rPr>
          <w:sz w:val="24"/>
          <w:szCs w:val="24"/>
        </w:rPr>
      </w:pPr>
      <w:r w:rsidRPr="00FD7948">
        <w:rPr>
          <w:sz w:val="24"/>
          <w:szCs w:val="24"/>
        </w:rPr>
        <w:tab/>
      </w:r>
      <w:r w:rsidR="00B21E96" w:rsidRPr="00FD7948">
        <w:rPr>
          <w:sz w:val="24"/>
          <w:szCs w:val="24"/>
        </w:rPr>
        <w:t>ET</w:t>
      </w:r>
      <w:r w:rsidR="0076244D">
        <w:rPr>
          <w:sz w:val="24"/>
          <w:szCs w:val="24"/>
        </w:rPr>
        <w:t xml:space="preserve"> </w:t>
      </w:r>
      <w:r w:rsidR="00B21E96" w:rsidRPr="00FD7948">
        <w:rPr>
          <w:sz w:val="24"/>
          <w:szCs w:val="24"/>
        </w:rPr>
        <w:t>=</w:t>
      </w:r>
      <w:r w:rsidR="0076244D">
        <w:rPr>
          <w:sz w:val="24"/>
          <w:szCs w:val="24"/>
        </w:rPr>
        <w:t xml:space="preserve"> </w:t>
      </w:r>
      <w:r w:rsidR="00B21E96" w:rsidRPr="00FD7948">
        <w:rPr>
          <w:sz w:val="24"/>
          <w:szCs w:val="24"/>
        </w:rPr>
        <w:t>CF [0.59 (</w:t>
      </w:r>
      <w:proofErr w:type="spellStart"/>
      <w:r w:rsidR="00B21E96" w:rsidRPr="00FD7948">
        <w:rPr>
          <w:sz w:val="24"/>
          <w:szCs w:val="24"/>
        </w:rPr>
        <w:t>TF</w:t>
      </w:r>
      <w:proofErr w:type="spellEnd"/>
      <w:r w:rsidR="00B21E96" w:rsidRPr="00FD7948">
        <w:rPr>
          <w:sz w:val="24"/>
          <w:szCs w:val="24"/>
        </w:rPr>
        <w:t xml:space="preserve">) (1-CE) + 0.17 (TE) </w:t>
      </w:r>
      <w:proofErr w:type="gramStart"/>
      <w:r w:rsidR="00B21E96" w:rsidRPr="00FD7948">
        <w:rPr>
          <w:sz w:val="24"/>
          <w:szCs w:val="24"/>
        </w:rPr>
        <w:t>+  0.08</w:t>
      </w:r>
      <w:proofErr w:type="gramEnd"/>
      <w:r w:rsidR="00B21E96" w:rsidRPr="00FD7948">
        <w:rPr>
          <w:sz w:val="24"/>
          <w:szCs w:val="24"/>
        </w:rPr>
        <w:t xml:space="preserve"> (TES) + 0.038 (TI) + 8.5 10-6 (C) + KQ] + 0.04 (OE)</w:t>
      </w:r>
    </w:p>
    <w:p w:rsidR="005A7B8D" w:rsidRPr="00FD7948" w:rsidRDefault="005A7B8D" w:rsidP="005A7B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24"/>
          <w:szCs w:val="24"/>
        </w:rPr>
      </w:pPr>
    </w:p>
    <w:p w:rsidR="00B21E96" w:rsidRPr="00FD7948" w:rsidRDefault="005A7B8D" w:rsidP="005A7B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24"/>
          <w:szCs w:val="24"/>
        </w:rPr>
      </w:pPr>
      <w:r w:rsidRPr="00FD7948">
        <w:rPr>
          <w:sz w:val="24"/>
          <w:szCs w:val="24"/>
        </w:rPr>
        <w:tab/>
      </w:r>
      <w:proofErr w:type="gramStart"/>
      <w:r w:rsidR="00B21E96" w:rsidRPr="00FD7948">
        <w:rPr>
          <w:sz w:val="24"/>
          <w:szCs w:val="24"/>
        </w:rPr>
        <w:t>where</w:t>
      </w:r>
      <w:proofErr w:type="gramEnd"/>
      <w:r w:rsidR="00B21E96" w:rsidRPr="00FD7948">
        <w:rPr>
          <w:sz w:val="24"/>
          <w:szCs w:val="24"/>
        </w:rPr>
        <w:t>:</w:t>
      </w:r>
    </w:p>
    <w:p w:rsidR="00B21E96" w:rsidRPr="00FD7948" w:rsidRDefault="00B21E96" w:rsidP="005A7B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jc w:val="both"/>
        <w:rPr>
          <w:sz w:val="24"/>
          <w:szCs w:val="24"/>
        </w:rPr>
      </w:pPr>
      <w:r w:rsidRPr="00FD7948">
        <w:rPr>
          <w:sz w:val="24"/>
          <w:szCs w:val="24"/>
        </w:rPr>
        <w:t>ET =   emissions screening factor for bulk gasoline terminals;</w:t>
      </w:r>
    </w:p>
    <w:p w:rsidR="00B21E96" w:rsidRPr="00FD7948" w:rsidRDefault="00B21E96" w:rsidP="005A7B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jc w:val="both"/>
        <w:rPr>
          <w:sz w:val="24"/>
          <w:szCs w:val="24"/>
        </w:rPr>
      </w:pPr>
      <w:r w:rsidRPr="00FD7948">
        <w:rPr>
          <w:sz w:val="24"/>
          <w:szCs w:val="24"/>
        </w:rPr>
        <w:t xml:space="preserve">CF = 0.161 for bulk gasoline terminals and pipeline breakout stations that do not handle any reformulated or oxygenated gasoline containing 7.6 percent by volume or greater methyl </w:t>
      </w:r>
      <w:proofErr w:type="spellStart"/>
      <w:r w:rsidRPr="00FD7948">
        <w:rPr>
          <w:sz w:val="24"/>
          <w:szCs w:val="24"/>
        </w:rPr>
        <w:t>tert</w:t>
      </w:r>
      <w:proofErr w:type="spellEnd"/>
      <w:r w:rsidRPr="00FD7948">
        <w:rPr>
          <w:sz w:val="24"/>
          <w:szCs w:val="24"/>
        </w:rPr>
        <w:t>-butyl ether (MTBE), OR</w:t>
      </w:r>
    </w:p>
    <w:p w:rsidR="005A7B8D" w:rsidRPr="00FD7948" w:rsidRDefault="00B21E96" w:rsidP="005A7B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jc w:val="both"/>
        <w:rPr>
          <w:sz w:val="24"/>
          <w:szCs w:val="24"/>
        </w:rPr>
      </w:pPr>
      <w:r w:rsidRPr="00FD7948">
        <w:rPr>
          <w:sz w:val="24"/>
          <w:szCs w:val="24"/>
        </w:rPr>
        <w:t xml:space="preserve">CF = 1.0 for bulk gasoline terminals and pipeline breakout stations that handle reformulated or </w:t>
      </w:r>
    </w:p>
    <w:p w:rsidR="00B21E96" w:rsidRPr="00FD7948" w:rsidRDefault="00B21E96" w:rsidP="005A7B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jc w:val="both"/>
        <w:rPr>
          <w:sz w:val="24"/>
          <w:szCs w:val="24"/>
        </w:rPr>
      </w:pPr>
      <w:proofErr w:type="gramStart"/>
      <w:r w:rsidRPr="00FD7948">
        <w:rPr>
          <w:sz w:val="24"/>
          <w:szCs w:val="24"/>
        </w:rPr>
        <w:t>oxygenated</w:t>
      </w:r>
      <w:proofErr w:type="gramEnd"/>
      <w:r w:rsidRPr="00FD7948">
        <w:rPr>
          <w:sz w:val="24"/>
          <w:szCs w:val="24"/>
        </w:rPr>
        <w:t xml:space="preserve"> gasoline containing 7.6 percent by volume or greater MTBE;</w:t>
      </w:r>
    </w:p>
    <w:p w:rsidR="00B21E96" w:rsidRPr="00FD7948" w:rsidRDefault="00B21E96" w:rsidP="005A7B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jc w:val="both"/>
        <w:rPr>
          <w:sz w:val="24"/>
          <w:szCs w:val="24"/>
        </w:rPr>
      </w:pPr>
      <w:r w:rsidRPr="00FD7948">
        <w:rPr>
          <w:sz w:val="24"/>
          <w:szCs w:val="24"/>
        </w:rPr>
        <w:t>CE = control efficiency limitation on potential to emit for the vapor processing system used to control emissions from fixed-roof gasoline storage vessels [value should be added in decimal form (percent divided by 100)];</w:t>
      </w:r>
    </w:p>
    <w:p w:rsidR="00B21E96" w:rsidRPr="00FD7948" w:rsidRDefault="00B21E96" w:rsidP="005A7B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jc w:val="both"/>
        <w:rPr>
          <w:sz w:val="24"/>
          <w:szCs w:val="24"/>
        </w:rPr>
      </w:pPr>
      <w:r w:rsidRPr="00FD7948">
        <w:rPr>
          <w:sz w:val="24"/>
          <w:szCs w:val="24"/>
        </w:rPr>
        <w:t>TF = total number of fixed-roof gasoline storage vessels without an internal floating roof;</w:t>
      </w:r>
    </w:p>
    <w:p w:rsidR="00B21E96" w:rsidRPr="00FD7948" w:rsidRDefault="00B21E96" w:rsidP="005A7B8D">
      <w:pPr>
        <w:tabs>
          <w:tab w:val="left" w:pos="-1080"/>
          <w:tab w:val="left" w:pos="-360"/>
          <w:tab w:val="left" w:pos="720"/>
          <w:tab w:val="left" w:pos="1170"/>
          <w:tab w:val="left" w:pos="1872"/>
          <w:tab w:val="left" w:pos="2592"/>
          <w:tab w:val="left" w:pos="3312"/>
          <w:tab w:val="left" w:pos="4032"/>
          <w:tab w:val="left" w:pos="4752"/>
          <w:tab w:val="left" w:pos="5472"/>
          <w:tab w:val="left" w:pos="6192"/>
          <w:tab w:val="left" w:pos="6912"/>
          <w:tab w:val="left" w:pos="7632"/>
        </w:tabs>
        <w:suppressAutoHyphens/>
        <w:ind w:left="720"/>
        <w:jc w:val="both"/>
        <w:rPr>
          <w:sz w:val="24"/>
          <w:szCs w:val="24"/>
        </w:rPr>
      </w:pPr>
      <w:r w:rsidRPr="00FD7948">
        <w:rPr>
          <w:sz w:val="24"/>
          <w:szCs w:val="24"/>
        </w:rPr>
        <w:t>TE = total number of external floating roof gasoline storage vessels with only primary seals;</w:t>
      </w:r>
    </w:p>
    <w:p w:rsidR="00B21E96" w:rsidRPr="00FD7948" w:rsidRDefault="00B21E96" w:rsidP="005A7B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jc w:val="both"/>
        <w:rPr>
          <w:sz w:val="24"/>
          <w:szCs w:val="24"/>
        </w:rPr>
      </w:pPr>
      <w:r w:rsidRPr="00FD7948">
        <w:rPr>
          <w:sz w:val="24"/>
          <w:szCs w:val="24"/>
        </w:rPr>
        <w:t>TES = total number of external floating roof gasoline storage vessels with primary and secondary seals;</w:t>
      </w:r>
    </w:p>
    <w:p w:rsidR="00B21E96" w:rsidRPr="00FD7948" w:rsidRDefault="00B21E96" w:rsidP="005A7B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jc w:val="both"/>
        <w:rPr>
          <w:sz w:val="24"/>
          <w:szCs w:val="24"/>
        </w:rPr>
      </w:pPr>
      <w:r w:rsidRPr="00FD7948">
        <w:rPr>
          <w:sz w:val="24"/>
          <w:szCs w:val="24"/>
        </w:rPr>
        <w:t>TI =   total number of fixed-roof gasoline storage vessels with an internal floating roof;</w:t>
      </w:r>
    </w:p>
    <w:p w:rsidR="00B21E96" w:rsidRPr="00FD7948" w:rsidRDefault="00B21E96" w:rsidP="005A7B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jc w:val="both"/>
        <w:rPr>
          <w:sz w:val="24"/>
          <w:szCs w:val="24"/>
        </w:rPr>
      </w:pPr>
      <w:r w:rsidRPr="00FD7948">
        <w:rPr>
          <w:sz w:val="24"/>
          <w:szCs w:val="24"/>
        </w:rPr>
        <w:t>C = number of valves, pumps, connectors, loading arm valves, and open-ended lines in gasoline service;</w:t>
      </w:r>
    </w:p>
    <w:p w:rsidR="00B21E96" w:rsidRPr="00FD7948" w:rsidRDefault="00B21E96" w:rsidP="005A7B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jc w:val="both"/>
        <w:rPr>
          <w:sz w:val="24"/>
          <w:szCs w:val="24"/>
        </w:rPr>
      </w:pPr>
      <w:r w:rsidRPr="00FD7948">
        <w:rPr>
          <w:sz w:val="24"/>
          <w:szCs w:val="24"/>
        </w:rPr>
        <w:t xml:space="preserve">Q = gasoline throughput limitation on potential to emit or gasoline throughput limit in compliance with </w:t>
      </w:r>
      <w:r w:rsidR="005A7B8D" w:rsidRPr="00FD7948">
        <w:rPr>
          <w:sz w:val="24"/>
          <w:szCs w:val="24"/>
        </w:rPr>
        <w:tab/>
      </w:r>
      <w:r w:rsidRPr="00FD7948">
        <w:rPr>
          <w:sz w:val="24"/>
          <w:szCs w:val="24"/>
        </w:rPr>
        <w:t>paragraphs (c), (d), and (f) of this section (liters/day);</w:t>
      </w:r>
    </w:p>
    <w:p w:rsidR="00B21E96" w:rsidRPr="00FD7948" w:rsidRDefault="00B21E96" w:rsidP="005A7B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jc w:val="both"/>
        <w:rPr>
          <w:sz w:val="24"/>
          <w:szCs w:val="24"/>
        </w:rPr>
      </w:pPr>
      <w:r w:rsidRPr="00FD7948">
        <w:rPr>
          <w:sz w:val="24"/>
          <w:szCs w:val="24"/>
        </w:rPr>
        <w:t xml:space="preserve">K = 4.52 10-6 for bulk gasoline terminals with uncontrolled loading racks (no vapor collection and </w:t>
      </w:r>
      <w:r w:rsidR="005A7B8D" w:rsidRPr="00FD7948">
        <w:rPr>
          <w:sz w:val="24"/>
          <w:szCs w:val="24"/>
        </w:rPr>
        <w:tab/>
      </w:r>
      <w:r w:rsidRPr="00FD7948">
        <w:rPr>
          <w:sz w:val="24"/>
          <w:szCs w:val="24"/>
        </w:rPr>
        <w:t xml:space="preserve">processing systems), OR </w:t>
      </w:r>
    </w:p>
    <w:p w:rsidR="00B21E96" w:rsidRPr="00FD7948" w:rsidRDefault="00B21E96" w:rsidP="005A7B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jc w:val="both"/>
        <w:rPr>
          <w:sz w:val="24"/>
          <w:szCs w:val="24"/>
        </w:rPr>
      </w:pPr>
      <w:r w:rsidRPr="00FD7948">
        <w:rPr>
          <w:sz w:val="24"/>
          <w:szCs w:val="24"/>
        </w:rPr>
        <w:t>K = (4.5 10-9</w:t>
      </w:r>
      <w:proofErr w:type="gramStart"/>
      <w:r w:rsidRPr="00FD7948">
        <w:rPr>
          <w:sz w:val="24"/>
          <w:szCs w:val="24"/>
        </w:rPr>
        <w:t>)(</w:t>
      </w:r>
      <w:proofErr w:type="gramEnd"/>
      <w:r w:rsidRPr="00FD7948">
        <w:rPr>
          <w:sz w:val="24"/>
          <w:szCs w:val="24"/>
        </w:rPr>
        <w:t>EF + L) for bulk gasoline terminals with controlled loading racks (loading racks that have vapor collection and processing systems installed on the emission stream);</w:t>
      </w:r>
    </w:p>
    <w:p w:rsidR="00B21E96" w:rsidRPr="00FD7948" w:rsidRDefault="00B21E96" w:rsidP="005A7B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jc w:val="both"/>
        <w:rPr>
          <w:sz w:val="24"/>
          <w:szCs w:val="24"/>
        </w:rPr>
      </w:pPr>
      <w:proofErr w:type="spellStart"/>
      <w:r w:rsidRPr="00FD7948">
        <w:rPr>
          <w:sz w:val="24"/>
          <w:szCs w:val="24"/>
        </w:rPr>
        <w:t>EF</w:t>
      </w:r>
      <w:proofErr w:type="spellEnd"/>
      <w:r w:rsidRPr="00FD7948">
        <w:rPr>
          <w:sz w:val="24"/>
          <w:szCs w:val="24"/>
        </w:rPr>
        <w:t xml:space="preserve"> =</w:t>
      </w:r>
      <w:r w:rsidR="0076244D">
        <w:rPr>
          <w:sz w:val="24"/>
          <w:szCs w:val="24"/>
        </w:rPr>
        <w:t xml:space="preserve"> </w:t>
      </w:r>
      <w:r w:rsidRPr="00FD7948">
        <w:rPr>
          <w:sz w:val="24"/>
          <w:szCs w:val="24"/>
        </w:rPr>
        <w:t>emission rate limitation on potential to emit for the gasoline cargo tank loading rack vapor processor outlet emissions (mg of total organic compounds per liter of gasoline loaded);</w:t>
      </w:r>
    </w:p>
    <w:p w:rsidR="00B21E96" w:rsidRPr="00FD7948" w:rsidRDefault="00B21E96" w:rsidP="005A7B8D">
      <w:pPr>
        <w:tabs>
          <w:tab w:val="left" w:pos="-1080"/>
          <w:tab w:val="left" w:pos="-360"/>
          <w:tab w:val="left" w:pos="720"/>
          <w:tab w:val="left" w:pos="1170"/>
          <w:tab w:val="left" w:pos="1872"/>
          <w:tab w:val="left" w:pos="2592"/>
          <w:tab w:val="left" w:pos="3312"/>
          <w:tab w:val="left" w:pos="4032"/>
          <w:tab w:val="left" w:pos="4752"/>
          <w:tab w:val="left" w:pos="5472"/>
          <w:tab w:val="left" w:pos="6192"/>
          <w:tab w:val="left" w:pos="6912"/>
          <w:tab w:val="left" w:pos="7632"/>
        </w:tabs>
        <w:suppressAutoHyphens/>
        <w:ind w:left="720"/>
        <w:jc w:val="both"/>
        <w:rPr>
          <w:sz w:val="24"/>
          <w:szCs w:val="24"/>
        </w:rPr>
      </w:pPr>
      <w:r w:rsidRPr="00FD7948">
        <w:rPr>
          <w:sz w:val="24"/>
          <w:szCs w:val="24"/>
        </w:rPr>
        <w:t xml:space="preserve">L = 13 mg/l for gasoline cargo tanks meeting the requirement to satisfy the test criteria for a vapor-tight </w:t>
      </w:r>
      <w:r w:rsidR="005A7B8D" w:rsidRPr="00FD7948">
        <w:rPr>
          <w:sz w:val="24"/>
          <w:szCs w:val="24"/>
        </w:rPr>
        <w:tab/>
      </w:r>
      <w:r w:rsidRPr="00FD7948">
        <w:rPr>
          <w:sz w:val="24"/>
          <w:szCs w:val="24"/>
        </w:rPr>
        <w:t xml:space="preserve">gasoline tank truck in § 60.501 of this chapter, OR </w:t>
      </w:r>
    </w:p>
    <w:p w:rsidR="00B21E96" w:rsidRPr="00FD7948" w:rsidRDefault="0076244D" w:rsidP="00E617F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jc w:val="both"/>
        <w:rPr>
          <w:sz w:val="24"/>
          <w:szCs w:val="24"/>
        </w:rPr>
      </w:pPr>
      <w:r>
        <w:rPr>
          <w:sz w:val="24"/>
          <w:szCs w:val="24"/>
        </w:rPr>
        <w:t>L = 3</w:t>
      </w:r>
      <w:r w:rsidR="00B21E96" w:rsidRPr="00FD7948">
        <w:rPr>
          <w:sz w:val="24"/>
          <w:szCs w:val="24"/>
        </w:rPr>
        <w:t xml:space="preserve">04 mg/l for gasoline cargo tanks not meeting the requirement to satisfy the test criteria for a vapor-tight gasoline tank truck in § 60.501 of this chapter; </w:t>
      </w:r>
    </w:p>
    <w:p w:rsidR="00B21E96" w:rsidRPr="00FD7948" w:rsidRDefault="00B21E96" w:rsidP="005A7B8D">
      <w:pPr>
        <w:tabs>
          <w:tab w:val="left" w:pos="-1080"/>
          <w:tab w:val="left" w:pos="-360"/>
          <w:tab w:val="left" w:pos="720"/>
          <w:tab w:val="left" w:pos="1170"/>
          <w:tab w:val="left" w:pos="1872"/>
          <w:tab w:val="left" w:pos="2592"/>
          <w:tab w:val="left" w:pos="3312"/>
          <w:tab w:val="left" w:pos="4032"/>
          <w:tab w:val="left" w:pos="4752"/>
          <w:tab w:val="left" w:pos="5472"/>
          <w:tab w:val="left" w:pos="6192"/>
          <w:tab w:val="left" w:pos="6912"/>
          <w:tab w:val="left" w:pos="7632"/>
        </w:tabs>
        <w:suppressAutoHyphens/>
        <w:ind w:left="720"/>
        <w:jc w:val="both"/>
        <w:rPr>
          <w:sz w:val="24"/>
          <w:szCs w:val="24"/>
        </w:rPr>
      </w:pPr>
      <w:r w:rsidRPr="00FD7948">
        <w:rPr>
          <w:sz w:val="24"/>
          <w:szCs w:val="24"/>
        </w:rPr>
        <w:t xml:space="preserve">OE = other HAP emissions screening factor for bulk gasoline terminals or pipeline breakout stations (tons per year). OE equals the total HAP from other emission sources not specified in parameters in the equations for ET or EP. </w:t>
      </w:r>
    </w:p>
    <w:p w:rsidR="00B21E96" w:rsidRPr="00FD7948" w:rsidRDefault="00B21E96" w:rsidP="005A7B8D">
      <w:pPr>
        <w:tabs>
          <w:tab w:val="left" w:pos="-1080"/>
          <w:tab w:val="left" w:pos="-360"/>
          <w:tab w:val="left" w:pos="720"/>
          <w:tab w:val="left" w:pos="1170"/>
          <w:tab w:val="left" w:pos="1872"/>
          <w:tab w:val="left" w:pos="2592"/>
          <w:tab w:val="left" w:pos="3312"/>
          <w:tab w:val="left" w:pos="4032"/>
          <w:tab w:val="left" w:pos="4752"/>
          <w:tab w:val="left" w:pos="5472"/>
          <w:tab w:val="left" w:pos="6192"/>
          <w:tab w:val="left" w:pos="6912"/>
          <w:tab w:val="left" w:pos="7632"/>
        </w:tabs>
        <w:suppressAutoHyphens/>
        <w:jc w:val="both"/>
        <w:rPr>
          <w:sz w:val="24"/>
          <w:szCs w:val="24"/>
        </w:rPr>
      </w:pPr>
    </w:p>
    <w:p w:rsidR="00B21E96" w:rsidRPr="006563F4" w:rsidRDefault="00B21E96" w:rsidP="00F90F22">
      <w:pPr>
        <w:pStyle w:val="ListParagraph"/>
        <w:numPr>
          <w:ilvl w:val="0"/>
          <w:numId w:val="39"/>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r w:rsidRPr="006563F4">
        <w:rPr>
          <w:rFonts w:ascii="Times New Roman" w:hAnsi="Times New Roman"/>
          <w:szCs w:val="24"/>
        </w:rPr>
        <w:t>Records and Reports</w:t>
      </w:r>
      <w:r w:rsidR="0028262D">
        <w:rPr>
          <w:rFonts w:ascii="Times New Roman" w:hAnsi="Times New Roman"/>
          <w:szCs w:val="24"/>
        </w:rPr>
        <w:t>,</w:t>
      </w:r>
      <w:r w:rsidRPr="006563F4">
        <w:rPr>
          <w:rFonts w:ascii="Times New Roman" w:hAnsi="Times New Roman"/>
          <w:szCs w:val="24"/>
        </w:rPr>
        <w:t xml:space="preserve"> which will be</w:t>
      </w:r>
      <w:r w:rsidR="003E03B5">
        <w:rPr>
          <w:rFonts w:ascii="Times New Roman" w:hAnsi="Times New Roman"/>
          <w:szCs w:val="24"/>
        </w:rPr>
        <w:t xml:space="preserve"> made</w:t>
      </w:r>
      <w:r w:rsidRPr="006563F4">
        <w:rPr>
          <w:rFonts w:ascii="Times New Roman" w:hAnsi="Times New Roman"/>
          <w:szCs w:val="24"/>
        </w:rPr>
        <w:t xml:space="preserve"> available for inspection</w:t>
      </w:r>
      <w:r w:rsidR="0028262D">
        <w:rPr>
          <w:rFonts w:ascii="Times New Roman" w:hAnsi="Times New Roman"/>
          <w:szCs w:val="24"/>
        </w:rPr>
        <w:t>,</w:t>
      </w:r>
      <w:r w:rsidRPr="006563F4">
        <w:rPr>
          <w:rFonts w:ascii="Times New Roman" w:hAnsi="Times New Roman"/>
          <w:szCs w:val="24"/>
        </w:rPr>
        <w:t xml:space="preserve"> shall include:</w:t>
      </w:r>
    </w:p>
    <w:p w:rsidR="004F519D" w:rsidRPr="00C4426A" w:rsidRDefault="004F519D" w:rsidP="004F519D">
      <w:pPr>
        <w:pStyle w:val="ListParagraph"/>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p>
    <w:p w:rsidR="00B21E96" w:rsidRPr="00C4426A" w:rsidRDefault="00B21E96" w:rsidP="00F90F22">
      <w:pPr>
        <w:pStyle w:val="ListParagraph"/>
        <w:numPr>
          <w:ilvl w:val="2"/>
          <w:numId w:val="37"/>
        </w:numPr>
        <w:tabs>
          <w:tab w:val="left" w:pos="-1080"/>
          <w:tab w:val="left" w:pos="-360"/>
          <w:tab w:val="left" w:pos="720"/>
          <w:tab w:val="left" w:pos="1170"/>
          <w:tab w:val="left" w:pos="1872"/>
          <w:tab w:val="left" w:pos="2592"/>
          <w:tab w:val="left" w:pos="3312"/>
          <w:tab w:val="left" w:pos="4032"/>
          <w:tab w:val="left" w:pos="4752"/>
          <w:tab w:val="left" w:pos="5472"/>
          <w:tab w:val="left" w:pos="6192"/>
          <w:tab w:val="left" w:pos="6912"/>
          <w:tab w:val="left" w:pos="7632"/>
        </w:tabs>
        <w:suppressAutoHyphens/>
        <w:ind w:left="1170" w:hanging="270"/>
        <w:jc w:val="both"/>
        <w:rPr>
          <w:rFonts w:ascii="Times New Roman" w:hAnsi="Times New Roman"/>
          <w:szCs w:val="24"/>
        </w:rPr>
      </w:pPr>
      <w:r w:rsidRPr="00C4426A">
        <w:rPr>
          <w:rFonts w:ascii="Times New Roman" w:hAnsi="Times New Roman"/>
          <w:szCs w:val="24"/>
        </w:rPr>
        <w:t>Initial notification from December 16, 1996 with the calculated value of ET.</w:t>
      </w:r>
    </w:p>
    <w:p w:rsidR="00B21E96" w:rsidRPr="0028262D" w:rsidRDefault="00B21E96" w:rsidP="00F90F22">
      <w:pPr>
        <w:pStyle w:val="ListParagraph"/>
        <w:numPr>
          <w:ilvl w:val="2"/>
          <w:numId w:val="37"/>
        </w:numPr>
        <w:tabs>
          <w:tab w:val="left" w:pos="-1080"/>
          <w:tab w:val="left" w:pos="-360"/>
          <w:tab w:val="left" w:pos="720"/>
          <w:tab w:val="left" w:pos="1260"/>
          <w:tab w:val="left" w:pos="1872"/>
          <w:tab w:val="left" w:pos="2592"/>
          <w:tab w:val="left" w:pos="3312"/>
          <w:tab w:val="left" w:pos="4032"/>
          <w:tab w:val="left" w:pos="4752"/>
          <w:tab w:val="left" w:pos="5472"/>
          <w:tab w:val="left" w:pos="6192"/>
          <w:tab w:val="left" w:pos="6912"/>
          <w:tab w:val="left" w:pos="7632"/>
        </w:tabs>
        <w:suppressAutoHyphens/>
        <w:ind w:left="1170" w:hanging="270"/>
        <w:jc w:val="both"/>
        <w:rPr>
          <w:rFonts w:ascii="Times New Roman" w:hAnsi="Times New Roman"/>
          <w:szCs w:val="24"/>
        </w:rPr>
      </w:pPr>
      <w:r w:rsidRPr="00C4426A">
        <w:rPr>
          <w:rFonts w:ascii="Times New Roman" w:hAnsi="Times New Roman"/>
          <w:szCs w:val="24"/>
        </w:rPr>
        <w:t>Maintain a record of the calculations in 40</w:t>
      </w:r>
      <w:r w:rsidR="0076244D">
        <w:rPr>
          <w:rFonts w:ascii="Times New Roman" w:hAnsi="Times New Roman"/>
          <w:szCs w:val="24"/>
        </w:rPr>
        <w:t xml:space="preserve"> </w:t>
      </w:r>
      <w:r w:rsidRPr="00C4426A">
        <w:rPr>
          <w:rFonts w:ascii="Times New Roman" w:hAnsi="Times New Roman"/>
          <w:szCs w:val="24"/>
        </w:rPr>
        <w:t>CFR</w:t>
      </w:r>
      <w:r w:rsidR="0076244D">
        <w:rPr>
          <w:rFonts w:ascii="Times New Roman" w:hAnsi="Times New Roman"/>
          <w:szCs w:val="24"/>
        </w:rPr>
        <w:t xml:space="preserve"> </w:t>
      </w:r>
      <w:r w:rsidRPr="00C4426A">
        <w:rPr>
          <w:rFonts w:ascii="Times New Roman" w:hAnsi="Times New Roman"/>
          <w:szCs w:val="24"/>
        </w:rPr>
        <w:t>63.420(a</w:t>
      </w:r>
      <w:proofErr w:type="gramStart"/>
      <w:r w:rsidRPr="00C4426A">
        <w:rPr>
          <w:rFonts w:ascii="Times New Roman" w:hAnsi="Times New Roman"/>
          <w:szCs w:val="24"/>
        </w:rPr>
        <w:t>)(</w:t>
      </w:r>
      <w:proofErr w:type="gramEnd"/>
      <w:r w:rsidRPr="00C4426A">
        <w:rPr>
          <w:rFonts w:ascii="Times New Roman" w:hAnsi="Times New Roman"/>
          <w:szCs w:val="24"/>
        </w:rPr>
        <w:t>1) inc</w:t>
      </w:r>
      <w:r w:rsidRPr="0028262D">
        <w:rPr>
          <w:rFonts w:ascii="Times New Roman" w:hAnsi="Times New Roman"/>
          <w:szCs w:val="24"/>
        </w:rPr>
        <w:t>luding methods, procedures,</w:t>
      </w:r>
      <w:r w:rsidR="0076244D" w:rsidRPr="0028262D">
        <w:rPr>
          <w:rFonts w:ascii="Times New Roman" w:hAnsi="Times New Roman"/>
          <w:szCs w:val="24"/>
        </w:rPr>
        <w:t xml:space="preserve"> </w:t>
      </w:r>
      <w:r w:rsidRPr="0028262D">
        <w:rPr>
          <w:rFonts w:ascii="Times New Roman" w:hAnsi="Times New Roman"/>
          <w:szCs w:val="24"/>
        </w:rPr>
        <w:t>and</w:t>
      </w:r>
      <w:r w:rsidR="00C4426A" w:rsidRPr="0028262D">
        <w:rPr>
          <w:rFonts w:ascii="Times New Roman" w:hAnsi="Times New Roman"/>
          <w:szCs w:val="24"/>
        </w:rPr>
        <w:t xml:space="preserve"> </w:t>
      </w:r>
      <w:r w:rsidRPr="0028262D">
        <w:rPr>
          <w:rFonts w:ascii="Times New Roman" w:hAnsi="Times New Roman"/>
          <w:szCs w:val="24"/>
        </w:rPr>
        <w:t>assumptions supporting the calculations for determining criteria in (</w:t>
      </w:r>
      <w:r w:rsidR="0028262D" w:rsidRPr="0028262D">
        <w:rPr>
          <w:rFonts w:ascii="Times New Roman" w:hAnsi="Times New Roman"/>
          <w:szCs w:val="24"/>
        </w:rPr>
        <w:t>a</w:t>
      </w:r>
      <w:r w:rsidRPr="0028262D">
        <w:rPr>
          <w:rFonts w:ascii="Times New Roman" w:hAnsi="Times New Roman"/>
          <w:szCs w:val="24"/>
        </w:rPr>
        <w:t>) above.</w:t>
      </w:r>
    </w:p>
    <w:p w:rsidR="00B21E96" w:rsidRPr="001E3B93" w:rsidRDefault="00B21E96" w:rsidP="00F90F22">
      <w:pPr>
        <w:pStyle w:val="ListParagraph"/>
        <w:numPr>
          <w:ilvl w:val="2"/>
          <w:numId w:val="37"/>
        </w:numPr>
        <w:tabs>
          <w:tab w:val="left" w:pos="-1080"/>
          <w:tab w:val="left" w:pos="-360"/>
          <w:tab w:val="left" w:pos="720"/>
          <w:tab w:val="left" w:pos="1170"/>
          <w:tab w:val="left" w:pos="1872"/>
          <w:tab w:val="left" w:pos="2592"/>
          <w:tab w:val="left" w:pos="3312"/>
          <w:tab w:val="left" w:pos="4032"/>
          <w:tab w:val="left" w:pos="4752"/>
          <w:tab w:val="left" w:pos="5472"/>
          <w:tab w:val="left" w:pos="6192"/>
          <w:tab w:val="left" w:pos="6912"/>
          <w:tab w:val="left" w:pos="7632"/>
        </w:tabs>
        <w:suppressAutoHyphens/>
        <w:ind w:left="1170" w:hanging="270"/>
        <w:jc w:val="both"/>
        <w:rPr>
          <w:rFonts w:ascii="Times New Roman" w:hAnsi="Times New Roman"/>
          <w:szCs w:val="24"/>
        </w:rPr>
      </w:pPr>
      <w:r w:rsidRPr="001E3B93">
        <w:rPr>
          <w:rFonts w:ascii="Times New Roman" w:hAnsi="Times New Roman"/>
          <w:szCs w:val="24"/>
        </w:rPr>
        <w:t xml:space="preserve">At any time following the notification required under </w:t>
      </w:r>
      <w:proofErr w:type="spellStart"/>
      <w:r w:rsidR="001E3B93" w:rsidRPr="001E3B93">
        <w:rPr>
          <w:rFonts w:ascii="Times New Roman" w:hAnsi="Times New Roman"/>
          <w:szCs w:val="24"/>
        </w:rPr>
        <w:t>i</w:t>
      </w:r>
      <w:proofErr w:type="spellEnd"/>
      <w:r w:rsidR="001E3B93" w:rsidRPr="001E3B93">
        <w:rPr>
          <w:rFonts w:ascii="Times New Roman" w:hAnsi="Times New Roman"/>
          <w:szCs w:val="24"/>
        </w:rPr>
        <w:t>.</w:t>
      </w:r>
      <w:r w:rsidRPr="001E3B93">
        <w:rPr>
          <w:rFonts w:ascii="Times New Roman" w:hAnsi="Times New Roman"/>
          <w:szCs w:val="24"/>
        </w:rPr>
        <w:t xml:space="preserve"> above, and prior to any of the parameters being exceeded, the permittee may notify the Administrator of modifications to the facility parameters.  Each such notification shall document any expected HAP emission change resulting from the change in parameter.</w:t>
      </w:r>
    </w:p>
    <w:p w:rsidR="005D67B8" w:rsidRPr="009154C1" w:rsidDel="00EC03AA" w:rsidRDefault="005D67B8" w:rsidP="005D67B8">
      <w:pPr>
        <w:jc w:val="both"/>
        <w:rPr>
          <w:b/>
          <w:spacing w:val="-3"/>
          <w:sz w:val="24"/>
          <w:szCs w:val="24"/>
        </w:rPr>
      </w:pPr>
    </w:p>
    <w:p w:rsidR="005D67B8" w:rsidRPr="009154C1" w:rsidRDefault="005D67B8" w:rsidP="00F90F22">
      <w:pPr>
        <w:pStyle w:val="ListParagraph"/>
        <w:numPr>
          <w:ilvl w:val="0"/>
          <w:numId w:val="34"/>
        </w:numPr>
        <w:tabs>
          <w:tab w:val="left" w:pos="900"/>
        </w:tabs>
        <w:jc w:val="both"/>
        <w:rPr>
          <w:rFonts w:ascii="Times New Roman" w:hAnsi="Times New Roman"/>
          <w:szCs w:val="24"/>
        </w:rPr>
      </w:pPr>
      <w:r w:rsidRPr="009154C1">
        <w:rPr>
          <w:rFonts w:ascii="Times New Roman" w:hAnsi="Times New Roman"/>
          <w:szCs w:val="24"/>
          <w:u w:val="single"/>
        </w:rPr>
        <w:t>Certification by Responsible Official (RO)</w:t>
      </w:r>
      <w:r w:rsidRPr="009154C1">
        <w:rPr>
          <w:rFonts w:ascii="Times New Roman" w:hAnsi="Times New Roman"/>
          <w:szCs w:val="24"/>
        </w:rPr>
        <w:t xml:space="preserve">.  In </w:t>
      </w:r>
      <w:r w:rsidR="009154C1" w:rsidRPr="009154C1">
        <w:rPr>
          <w:rFonts w:ascii="Times New Roman" w:hAnsi="Times New Roman"/>
          <w:szCs w:val="24"/>
        </w:rPr>
        <w:t xml:space="preserve">addition to the professional engineering certification required for applications by subsection 62-4.050(3), </w:t>
      </w:r>
      <w:proofErr w:type="spellStart"/>
      <w:r w:rsidR="009154C1" w:rsidRPr="009154C1">
        <w:rPr>
          <w:rFonts w:ascii="Times New Roman" w:hAnsi="Times New Roman"/>
          <w:szCs w:val="24"/>
        </w:rPr>
        <w:t>F.A.C</w:t>
      </w:r>
      <w:proofErr w:type="spellEnd"/>
      <w:r w:rsidR="009154C1" w:rsidRPr="009154C1">
        <w:rPr>
          <w:rFonts w:ascii="Times New Roman" w:hAnsi="Times New Roman"/>
          <w:szCs w:val="24"/>
        </w:rPr>
        <w:t>., any application form, report, compliance statement, compliance plan and compliance schedule submitted pursuant to this chapter shall contain a certification signed by a responsible official that, based on information and belief formed after reasonable inquiry, the statements and information in the document are true, accurate, and complete. Any responsible official who fails to submit any required information or who has submitted incorrect information shall, upon becoming aware of such failure or incorrect submittal, promptly submit such supplementary information or corrected information</w:t>
      </w:r>
      <w:r w:rsidRPr="009154C1">
        <w:rPr>
          <w:rFonts w:ascii="Times New Roman" w:hAnsi="Times New Roman"/>
          <w:szCs w:val="24"/>
        </w:rPr>
        <w:t>.</w:t>
      </w:r>
      <w:r w:rsidR="00077B32" w:rsidRPr="009154C1">
        <w:rPr>
          <w:rFonts w:ascii="Times New Roman" w:hAnsi="Times New Roman"/>
          <w:szCs w:val="24"/>
        </w:rPr>
        <w:t xml:space="preserve">  </w:t>
      </w:r>
      <w:r w:rsidRPr="009154C1">
        <w:rPr>
          <w:rFonts w:ascii="Times New Roman" w:hAnsi="Times New Roman"/>
          <w:szCs w:val="24"/>
        </w:rPr>
        <w:t xml:space="preserve">[Rule 62-213.420(4), </w:t>
      </w:r>
      <w:proofErr w:type="spellStart"/>
      <w:r w:rsidRPr="009154C1">
        <w:rPr>
          <w:rFonts w:ascii="Times New Roman" w:hAnsi="Times New Roman"/>
          <w:szCs w:val="24"/>
        </w:rPr>
        <w:t>F.A.C</w:t>
      </w:r>
      <w:proofErr w:type="spellEnd"/>
      <w:r w:rsidRPr="009154C1">
        <w:rPr>
          <w:rFonts w:ascii="Times New Roman" w:hAnsi="Times New Roman"/>
          <w:szCs w:val="24"/>
        </w:rPr>
        <w:t>.]</w:t>
      </w:r>
    </w:p>
    <w:p w:rsidR="005D67B8" w:rsidRPr="009154C1" w:rsidRDefault="005D67B8" w:rsidP="005D67B8">
      <w:pPr>
        <w:jc w:val="both"/>
        <w:rPr>
          <w:sz w:val="24"/>
          <w:szCs w:val="24"/>
        </w:rPr>
      </w:pPr>
    </w:p>
    <w:p w:rsidR="005D67B8" w:rsidRPr="00152265" w:rsidRDefault="005D67B8" w:rsidP="00F90F22">
      <w:pPr>
        <w:pStyle w:val="ListParagraph"/>
        <w:numPr>
          <w:ilvl w:val="0"/>
          <w:numId w:val="34"/>
        </w:numPr>
        <w:tabs>
          <w:tab w:val="left" w:pos="900"/>
          <w:tab w:val="left" w:pos="2160"/>
        </w:tabs>
        <w:jc w:val="both"/>
        <w:rPr>
          <w:rFonts w:ascii="Times New Roman" w:hAnsi="Times New Roman"/>
          <w:spacing w:val="-3"/>
          <w:szCs w:val="24"/>
        </w:rPr>
      </w:pPr>
      <w:r w:rsidRPr="009154C1">
        <w:rPr>
          <w:rFonts w:ascii="Times New Roman" w:hAnsi="Times New Roman"/>
          <w:spacing w:val="-3"/>
          <w:szCs w:val="24"/>
        </w:rPr>
        <w:t>When the Environmental Protection Commission of Hillsborough</w:t>
      </w:r>
      <w:r w:rsidRPr="00554FCA">
        <w:rPr>
          <w:rFonts w:ascii="Times New Roman" w:hAnsi="Times New Roman"/>
          <w:spacing w:val="-3"/>
          <w:szCs w:val="24"/>
        </w:rPr>
        <w:t xml:space="preserve"> County (EPC) after investigation, has good reason (such as complaints, increased visible emissions or questionable maintenance of control equipment) to believe t</w:t>
      </w:r>
      <w:r w:rsidRPr="00152265">
        <w:rPr>
          <w:rFonts w:ascii="Times New Roman" w:hAnsi="Times New Roman"/>
          <w:spacing w:val="-3"/>
          <w:szCs w:val="24"/>
        </w:rPr>
        <w:t>hat any applicable requirement or permit condition is being violated, it may require the owner or operator of the source to conduct compliance tests which identify the nature and quantity of pollutant emissions from the source and to provide a report on the results of said tests to the Environmental Protection Commission of Hillsborough County. [Rules 62-297.310(7</w:t>
      </w:r>
      <w:proofErr w:type="gramStart"/>
      <w:r w:rsidRPr="00152265">
        <w:rPr>
          <w:rFonts w:ascii="Times New Roman" w:hAnsi="Times New Roman"/>
          <w:spacing w:val="-3"/>
          <w:szCs w:val="24"/>
        </w:rPr>
        <w:t>)(</w:t>
      </w:r>
      <w:proofErr w:type="gramEnd"/>
      <w:r w:rsidRPr="00152265">
        <w:rPr>
          <w:rFonts w:ascii="Times New Roman" w:hAnsi="Times New Roman"/>
          <w:spacing w:val="-3"/>
          <w:szCs w:val="24"/>
        </w:rPr>
        <w:t>b) and 62-4.070(3), F.A.C.]</w:t>
      </w:r>
    </w:p>
    <w:p w:rsidR="002A16B5" w:rsidRPr="00152265" w:rsidRDefault="002A16B5" w:rsidP="002A16B5">
      <w:pPr>
        <w:rPr>
          <w:sz w:val="24"/>
          <w:szCs w:val="24"/>
        </w:rPr>
      </w:pPr>
    </w:p>
    <w:p w:rsidR="005D67B8" w:rsidRPr="00152265" w:rsidRDefault="002A16B5" w:rsidP="00F90F22">
      <w:pPr>
        <w:pStyle w:val="ListParagraph"/>
        <w:numPr>
          <w:ilvl w:val="0"/>
          <w:numId w:val="34"/>
        </w:numPr>
        <w:tabs>
          <w:tab w:val="left" w:pos="0"/>
          <w:tab w:val="left" w:pos="900"/>
        </w:tabs>
        <w:suppressAutoHyphens/>
        <w:jc w:val="both"/>
        <w:rPr>
          <w:rFonts w:ascii="Times New Roman" w:hAnsi="Times New Roman"/>
          <w:szCs w:val="24"/>
        </w:rPr>
      </w:pPr>
      <w:r w:rsidRPr="00152265">
        <w:rPr>
          <w:rFonts w:ascii="Times New Roman" w:hAnsi="Times New Roman"/>
          <w:szCs w:val="24"/>
        </w:rPr>
        <w:t>At least 15 days prior to the date on which each required emissions test is to begin, the owner or operator shall notify the EPC, unless shorter notice is agreed to by the EPC. The notification shall include the date, time, place of each such test, Facility ID Number, Emission Unit ID Number(s) and description(s), Emission Point Number(s) and description(s), test method(s), pollutant(s) to be tested, along with the name and telephone number of the person who will be responsible for conducting such test(s) for the owner or operator. If a scheduled emissions test needs to be re-scheduled, the owner or operator shall submit to the EPC a revised notification at least seven days prior to the re-scheduled emissions test date or arrange a re-scheduled test date with the EPC by mutual agreement</w:t>
      </w:r>
      <w:proofErr w:type="gramStart"/>
      <w:r w:rsidRPr="00152265">
        <w:rPr>
          <w:rFonts w:ascii="Times New Roman" w:hAnsi="Times New Roman"/>
          <w:szCs w:val="24"/>
        </w:rPr>
        <w:t>..</w:t>
      </w:r>
      <w:proofErr w:type="gramEnd"/>
      <w:r w:rsidRPr="00152265">
        <w:rPr>
          <w:rFonts w:ascii="Times New Roman" w:hAnsi="Times New Roman"/>
          <w:szCs w:val="24"/>
        </w:rPr>
        <w:t xml:space="preserve"> </w:t>
      </w:r>
      <w:r w:rsidRPr="00152265">
        <w:rPr>
          <w:rFonts w:ascii="Times New Roman" w:hAnsi="Times New Roman"/>
          <w:spacing w:val="-3"/>
          <w:szCs w:val="24"/>
        </w:rPr>
        <w:t xml:space="preserve"> [Rule 62-297.310(9), </w:t>
      </w:r>
      <w:proofErr w:type="spellStart"/>
      <w:r w:rsidRPr="00152265">
        <w:rPr>
          <w:rFonts w:ascii="Times New Roman" w:hAnsi="Times New Roman"/>
          <w:spacing w:val="-3"/>
          <w:szCs w:val="24"/>
        </w:rPr>
        <w:t>F.A.C</w:t>
      </w:r>
      <w:proofErr w:type="spellEnd"/>
      <w:r w:rsidRPr="00152265">
        <w:rPr>
          <w:rFonts w:ascii="Times New Roman" w:hAnsi="Times New Roman"/>
          <w:spacing w:val="-3"/>
          <w:szCs w:val="24"/>
        </w:rPr>
        <w:t>.]</w:t>
      </w:r>
    </w:p>
    <w:p w:rsidR="006C737B" w:rsidRPr="00152265" w:rsidRDefault="006C737B" w:rsidP="00BB0AF6">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sz w:val="24"/>
          <w:szCs w:val="24"/>
        </w:rPr>
      </w:pPr>
    </w:p>
    <w:p w:rsidR="005D67B8" w:rsidRPr="00312016" w:rsidRDefault="005D67B8" w:rsidP="00F90F22">
      <w:pPr>
        <w:pStyle w:val="ListParagraph"/>
        <w:numPr>
          <w:ilvl w:val="0"/>
          <w:numId w:val="34"/>
        </w:numPr>
        <w:tabs>
          <w:tab w:val="left" w:pos="-1440"/>
          <w:tab w:val="left" w:pos="-720"/>
          <w:tab w:val="left" w:pos="900"/>
        </w:tabs>
        <w:suppressAutoHyphens/>
        <w:jc w:val="both"/>
        <w:rPr>
          <w:rFonts w:ascii="Times New Roman" w:hAnsi="Times New Roman"/>
          <w:spacing w:val="-3"/>
          <w:szCs w:val="24"/>
        </w:rPr>
      </w:pPr>
      <w:r w:rsidRPr="00152265">
        <w:rPr>
          <w:rFonts w:ascii="Times New Roman" w:hAnsi="Times New Roman"/>
          <w:spacing w:val="-3"/>
          <w:szCs w:val="24"/>
        </w:rPr>
        <w:t xml:space="preserve">The permittee shall provide timely notification to the Environmental Protection Commission of Hillsborough County prior to implementing any changes that may result in a modification to this permit pursuant to Rule 62-210.200, F.A.C., </w:t>
      </w:r>
      <w:proofErr w:type="gramStart"/>
      <w:r w:rsidRPr="00152265">
        <w:rPr>
          <w:rFonts w:ascii="Times New Roman" w:hAnsi="Times New Roman"/>
          <w:spacing w:val="-3"/>
          <w:szCs w:val="24"/>
        </w:rPr>
        <w:t>M</w:t>
      </w:r>
      <w:r w:rsidRPr="00312016">
        <w:rPr>
          <w:rFonts w:ascii="Times New Roman" w:hAnsi="Times New Roman"/>
          <w:spacing w:val="-3"/>
          <w:szCs w:val="24"/>
        </w:rPr>
        <w:t>odification</w:t>
      </w:r>
      <w:proofErr w:type="gramEnd"/>
      <w:r w:rsidRPr="00312016">
        <w:rPr>
          <w:rFonts w:ascii="Times New Roman" w:hAnsi="Times New Roman"/>
          <w:spacing w:val="-3"/>
          <w:szCs w:val="24"/>
        </w:rPr>
        <w:t>.  The changes do not include normal maintenance, but may include, and are not limited to, the following, and may also require prior authorization before implementation:</w:t>
      </w:r>
      <w:r w:rsidR="00077B32" w:rsidRPr="00312016">
        <w:rPr>
          <w:rFonts w:ascii="Times New Roman" w:hAnsi="Times New Roman"/>
          <w:spacing w:val="-3"/>
          <w:szCs w:val="24"/>
        </w:rPr>
        <w:t xml:space="preserve">  </w:t>
      </w:r>
      <w:r w:rsidRPr="00312016">
        <w:rPr>
          <w:rFonts w:ascii="Times New Roman" w:hAnsi="Times New Roman"/>
          <w:spacing w:val="-3"/>
          <w:szCs w:val="24"/>
        </w:rPr>
        <w:t>[Rules 62-210.300 and 62-4.070(3), F.A.C.]</w:t>
      </w:r>
    </w:p>
    <w:p w:rsidR="005D67B8" w:rsidRPr="00312016" w:rsidRDefault="005D67B8" w:rsidP="005D67B8">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right="-720"/>
        <w:jc w:val="both"/>
        <w:rPr>
          <w:spacing w:val="-3"/>
          <w:sz w:val="24"/>
          <w:szCs w:val="24"/>
        </w:rPr>
      </w:pPr>
    </w:p>
    <w:p w:rsidR="005D67B8" w:rsidRPr="006563F4" w:rsidRDefault="005D67B8" w:rsidP="00F90F22">
      <w:pPr>
        <w:pStyle w:val="ListParagraph"/>
        <w:numPr>
          <w:ilvl w:val="0"/>
          <w:numId w:val="38"/>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right="-720"/>
        <w:jc w:val="both"/>
        <w:rPr>
          <w:rFonts w:ascii="Times New Roman" w:hAnsi="Times New Roman"/>
          <w:spacing w:val="-3"/>
          <w:szCs w:val="24"/>
        </w:rPr>
      </w:pPr>
      <w:r w:rsidRPr="00312016">
        <w:rPr>
          <w:rFonts w:ascii="Times New Roman" w:hAnsi="Times New Roman"/>
          <w:spacing w:val="-3"/>
          <w:szCs w:val="24"/>
        </w:rPr>
        <w:t>Alteration or re</w:t>
      </w:r>
      <w:r w:rsidRPr="006563F4">
        <w:rPr>
          <w:rFonts w:ascii="Times New Roman" w:hAnsi="Times New Roman"/>
          <w:spacing w:val="-3"/>
          <w:szCs w:val="24"/>
        </w:rPr>
        <w:t>placement of any equipment* or major component of such equipment.</w:t>
      </w:r>
    </w:p>
    <w:p w:rsidR="005D67B8" w:rsidRPr="006563F4" w:rsidRDefault="005D67B8" w:rsidP="00F90F22">
      <w:pPr>
        <w:pStyle w:val="ListParagraph"/>
        <w:numPr>
          <w:ilvl w:val="0"/>
          <w:numId w:val="38"/>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right="-720"/>
        <w:jc w:val="both"/>
        <w:rPr>
          <w:rFonts w:ascii="Times New Roman" w:hAnsi="Times New Roman"/>
          <w:spacing w:val="-3"/>
          <w:szCs w:val="24"/>
        </w:rPr>
      </w:pPr>
      <w:r w:rsidRPr="006563F4">
        <w:rPr>
          <w:rFonts w:ascii="Times New Roman" w:hAnsi="Times New Roman"/>
          <w:spacing w:val="-3"/>
          <w:szCs w:val="24"/>
        </w:rPr>
        <w:t>Installation or addition of any equipment* which is a source of air pollution.</w:t>
      </w:r>
    </w:p>
    <w:p w:rsidR="005A7B8D" w:rsidRPr="006563F4" w:rsidRDefault="005A7B8D" w:rsidP="00F90F22">
      <w:pPr>
        <w:pStyle w:val="ListParagraph"/>
        <w:numPr>
          <w:ilvl w:val="0"/>
          <w:numId w:val="38"/>
        </w:numPr>
        <w:tabs>
          <w:tab w:val="left" w:pos="-720"/>
          <w:tab w:val="left" w:pos="0"/>
          <w:tab w:val="left" w:pos="720"/>
          <w:tab w:val="left" w:pos="11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6563F4">
        <w:rPr>
          <w:rFonts w:ascii="Times New Roman" w:hAnsi="Times New Roman"/>
          <w:spacing w:val="-3"/>
          <w:szCs w:val="24"/>
        </w:rPr>
        <w:t>The storage or handling of any products other tha</w:t>
      </w:r>
      <w:r w:rsidR="0084604A" w:rsidRPr="006563F4">
        <w:rPr>
          <w:rFonts w:ascii="Times New Roman" w:hAnsi="Times New Roman"/>
          <w:spacing w:val="-3"/>
          <w:szCs w:val="24"/>
        </w:rPr>
        <w:t>n</w:t>
      </w:r>
      <w:r w:rsidRPr="006563F4">
        <w:rPr>
          <w:rFonts w:ascii="Times New Roman" w:hAnsi="Times New Roman"/>
          <w:spacing w:val="-3"/>
          <w:szCs w:val="24"/>
        </w:rPr>
        <w:t xml:space="preserve"> those authorized by this permit.</w:t>
      </w:r>
    </w:p>
    <w:p w:rsidR="006563F4" w:rsidRDefault="006563F4" w:rsidP="005D67B8">
      <w:pPr>
        <w:tabs>
          <w:tab w:val="left" w:pos="360"/>
          <w:tab w:val="left" w:pos="720"/>
          <w:tab w:val="left" w:pos="1080"/>
          <w:tab w:val="left" w:pos="1440"/>
        </w:tabs>
        <w:ind w:left="360" w:hanging="360"/>
        <w:jc w:val="both"/>
        <w:rPr>
          <w:spacing w:val="-3"/>
          <w:sz w:val="24"/>
          <w:szCs w:val="24"/>
        </w:rPr>
      </w:pPr>
    </w:p>
    <w:p w:rsidR="00B76620" w:rsidRPr="00FD7948" w:rsidRDefault="005D67B8" w:rsidP="005D67B8">
      <w:pPr>
        <w:tabs>
          <w:tab w:val="left" w:pos="360"/>
          <w:tab w:val="left" w:pos="720"/>
          <w:tab w:val="left" w:pos="1080"/>
          <w:tab w:val="left" w:pos="1440"/>
        </w:tabs>
        <w:ind w:left="360" w:hanging="360"/>
        <w:jc w:val="both"/>
        <w:rPr>
          <w:spacing w:val="-3"/>
          <w:sz w:val="24"/>
          <w:szCs w:val="24"/>
        </w:rPr>
      </w:pPr>
      <w:r w:rsidRPr="00FD7948">
        <w:rPr>
          <w:spacing w:val="-3"/>
          <w:sz w:val="24"/>
          <w:szCs w:val="24"/>
        </w:rPr>
        <w:t>*Not applicable to routine maintenance, repair, or replacement of component parts of an air emissions unit.</w:t>
      </w:r>
    </w:p>
    <w:p w:rsidR="005A7B8D" w:rsidRPr="00312016" w:rsidRDefault="005A7B8D" w:rsidP="005D67B8">
      <w:pPr>
        <w:tabs>
          <w:tab w:val="left" w:pos="360"/>
          <w:tab w:val="left" w:pos="720"/>
          <w:tab w:val="left" w:pos="1080"/>
          <w:tab w:val="left" w:pos="1440"/>
        </w:tabs>
        <w:ind w:left="360" w:hanging="360"/>
        <w:jc w:val="both"/>
        <w:rPr>
          <w:spacing w:val="-3"/>
          <w:sz w:val="24"/>
          <w:szCs w:val="24"/>
        </w:rPr>
      </w:pPr>
    </w:p>
    <w:p w:rsidR="005A7B8D" w:rsidRPr="00312016" w:rsidRDefault="005A7B8D" w:rsidP="00F90F22">
      <w:pPr>
        <w:pStyle w:val="ListParagraph"/>
        <w:numPr>
          <w:ilvl w:val="0"/>
          <w:numId w:val="34"/>
        </w:numPr>
        <w:tabs>
          <w:tab w:val="left" w:pos="360"/>
          <w:tab w:val="left" w:pos="720"/>
          <w:tab w:val="left" w:pos="900"/>
          <w:tab w:val="left" w:pos="1080"/>
        </w:tabs>
        <w:jc w:val="both"/>
        <w:rPr>
          <w:rFonts w:ascii="Times New Roman" w:hAnsi="Times New Roman"/>
          <w:szCs w:val="24"/>
        </w:rPr>
      </w:pPr>
      <w:r w:rsidRPr="00312016">
        <w:rPr>
          <w:rFonts w:ascii="Times New Roman" w:hAnsi="Times New Roman"/>
          <w:szCs w:val="24"/>
        </w:rPr>
        <w:t>If the permittee wishes to transfer this permit to another owner, an "Applicat</w:t>
      </w:r>
      <w:r w:rsidR="004F519D" w:rsidRPr="00312016">
        <w:rPr>
          <w:rFonts w:ascii="Times New Roman" w:hAnsi="Times New Roman"/>
          <w:szCs w:val="24"/>
        </w:rPr>
        <w:t xml:space="preserve">ion for Transfer of Air </w:t>
      </w:r>
      <w:r w:rsidRPr="00312016">
        <w:rPr>
          <w:rFonts w:ascii="Times New Roman" w:hAnsi="Times New Roman"/>
          <w:szCs w:val="24"/>
        </w:rPr>
        <w:t>Permit</w:t>
      </w:r>
      <w:r w:rsidR="00EE0BAF" w:rsidRPr="00312016">
        <w:rPr>
          <w:rFonts w:ascii="Times New Roman" w:hAnsi="Times New Roman"/>
          <w:szCs w:val="24"/>
        </w:rPr>
        <w:t xml:space="preserve"> </w:t>
      </w:r>
      <w:r w:rsidRPr="00312016">
        <w:rPr>
          <w:rFonts w:ascii="Times New Roman" w:hAnsi="Times New Roman"/>
          <w:szCs w:val="24"/>
        </w:rPr>
        <w:t>(DEP Form 62-210.900(7)) shall be submitted, in duplicate, to the Envi</w:t>
      </w:r>
      <w:r w:rsidR="00EE0BAF" w:rsidRPr="00312016">
        <w:rPr>
          <w:rFonts w:ascii="Times New Roman" w:hAnsi="Times New Roman"/>
          <w:szCs w:val="24"/>
        </w:rPr>
        <w:t xml:space="preserve">ronmental Protection Commission </w:t>
      </w:r>
      <w:r w:rsidRPr="00312016">
        <w:rPr>
          <w:rFonts w:ascii="Times New Roman" w:hAnsi="Times New Roman"/>
          <w:szCs w:val="24"/>
        </w:rPr>
        <w:t xml:space="preserve">of Hillsborough County within 30 days after the sale or legal transfer of the permitted facility.  [Rule 62-4.120, </w:t>
      </w:r>
      <w:proofErr w:type="spellStart"/>
      <w:r w:rsidRPr="00312016">
        <w:rPr>
          <w:rFonts w:ascii="Times New Roman" w:hAnsi="Times New Roman"/>
          <w:szCs w:val="24"/>
        </w:rPr>
        <w:t>F.A.C</w:t>
      </w:r>
      <w:proofErr w:type="spellEnd"/>
      <w:r w:rsidRPr="00312016">
        <w:rPr>
          <w:rFonts w:ascii="Times New Roman" w:hAnsi="Times New Roman"/>
          <w:szCs w:val="24"/>
        </w:rPr>
        <w:t>.]</w:t>
      </w:r>
    </w:p>
    <w:p w:rsidR="004F519D" w:rsidRPr="00FD7948" w:rsidRDefault="004F519D" w:rsidP="00EE0BAF">
      <w:pPr>
        <w:tabs>
          <w:tab w:val="left" w:pos="360"/>
          <w:tab w:val="left" w:pos="720"/>
          <w:tab w:val="left" w:pos="1080"/>
          <w:tab w:val="left" w:pos="1440"/>
        </w:tabs>
        <w:ind w:left="360" w:hanging="360"/>
        <w:jc w:val="both"/>
        <w:rPr>
          <w:sz w:val="24"/>
          <w:szCs w:val="24"/>
        </w:rPr>
        <w:sectPr w:rsidR="004F519D" w:rsidRPr="00FD7948" w:rsidSect="00E919B8">
          <w:headerReference w:type="default" r:id="rId25"/>
          <w:pgSz w:w="12240" w:h="15840" w:code="1"/>
          <w:pgMar w:top="1440" w:right="1080" w:bottom="720" w:left="1080" w:header="720" w:footer="432" w:gutter="0"/>
          <w:paperSrc w:first="15" w:other="15"/>
          <w:cols w:space="720"/>
        </w:sectPr>
      </w:pPr>
    </w:p>
    <w:p w:rsidR="00D70500" w:rsidRPr="00D70500" w:rsidRDefault="00D70500" w:rsidP="00D70500">
      <w:pPr>
        <w:jc w:val="both"/>
        <w:rPr>
          <w:b/>
          <w:sz w:val="24"/>
          <w:szCs w:val="24"/>
        </w:rPr>
      </w:pPr>
      <w:r w:rsidRPr="00D70500">
        <w:rPr>
          <w:b/>
          <w:sz w:val="24"/>
          <w:szCs w:val="24"/>
        </w:rPr>
        <w:lastRenderedPageBreak/>
        <w:t>The specific conditions in this section apply to the following emissions unit(s):</w:t>
      </w:r>
    </w:p>
    <w:p w:rsidR="00297EFA" w:rsidRPr="00FD7948" w:rsidRDefault="00297EFA" w:rsidP="00297EFA">
      <w:pPr>
        <w:jc w:val="both"/>
        <w:rPr>
          <w:sz w:val="24"/>
          <w:szCs w:val="24"/>
        </w:rPr>
      </w:pPr>
    </w:p>
    <w:tbl>
      <w:tblPr>
        <w:tblW w:w="80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8"/>
        <w:gridCol w:w="1530"/>
        <w:gridCol w:w="1350"/>
        <w:gridCol w:w="2052"/>
        <w:gridCol w:w="1440"/>
      </w:tblGrid>
      <w:tr w:rsidR="006563F4" w:rsidRPr="00FD7948" w:rsidTr="00A34998">
        <w:tc>
          <w:tcPr>
            <w:tcW w:w="1638" w:type="dxa"/>
          </w:tcPr>
          <w:p w:rsidR="006563F4" w:rsidRPr="006563F4" w:rsidRDefault="006563F4" w:rsidP="00DC312F">
            <w:pPr>
              <w:overflowPunct w:val="0"/>
              <w:autoSpaceDE w:val="0"/>
              <w:autoSpaceDN w:val="0"/>
              <w:adjustRightInd w:val="0"/>
              <w:textAlignment w:val="baseline"/>
              <w:rPr>
                <w:sz w:val="24"/>
                <w:szCs w:val="24"/>
              </w:rPr>
            </w:pPr>
            <w:r w:rsidRPr="006563F4">
              <w:rPr>
                <w:sz w:val="24"/>
                <w:szCs w:val="24"/>
              </w:rPr>
              <w:br w:type="page"/>
            </w:r>
            <w:r w:rsidRPr="006563F4">
              <w:rPr>
                <w:sz w:val="24"/>
                <w:szCs w:val="24"/>
              </w:rPr>
              <w:br w:type="page"/>
              <w:t>E.U.  ID No.</w:t>
            </w:r>
          </w:p>
        </w:tc>
        <w:tc>
          <w:tcPr>
            <w:tcW w:w="6372" w:type="dxa"/>
            <w:gridSpan w:val="4"/>
          </w:tcPr>
          <w:p w:rsidR="006563F4" w:rsidRPr="006563F4" w:rsidRDefault="006563F4" w:rsidP="00DC312F">
            <w:pPr>
              <w:overflowPunct w:val="0"/>
              <w:autoSpaceDE w:val="0"/>
              <w:autoSpaceDN w:val="0"/>
              <w:adjustRightInd w:val="0"/>
              <w:textAlignment w:val="baseline"/>
              <w:rPr>
                <w:sz w:val="24"/>
                <w:szCs w:val="24"/>
              </w:rPr>
            </w:pPr>
            <w:r w:rsidRPr="006563F4">
              <w:rPr>
                <w:sz w:val="24"/>
                <w:szCs w:val="24"/>
              </w:rPr>
              <w:t>Brief Description</w:t>
            </w:r>
          </w:p>
        </w:tc>
      </w:tr>
      <w:tr w:rsidR="006563F4" w:rsidRPr="00FD7948" w:rsidTr="00A34998">
        <w:tc>
          <w:tcPr>
            <w:tcW w:w="1638" w:type="dxa"/>
          </w:tcPr>
          <w:p w:rsidR="006563F4" w:rsidRPr="00FD7948" w:rsidRDefault="006563F4" w:rsidP="00DC312F">
            <w:pPr>
              <w:overflowPunct w:val="0"/>
              <w:autoSpaceDE w:val="0"/>
              <w:autoSpaceDN w:val="0"/>
              <w:adjustRightInd w:val="0"/>
              <w:textAlignment w:val="baseline"/>
              <w:rPr>
                <w:b/>
                <w:sz w:val="24"/>
                <w:szCs w:val="24"/>
              </w:rPr>
            </w:pPr>
            <w:r w:rsidRPr="00FD7948">
              <w:rPr>
                <w:b/>
                <w:sz w:val="24"/>
                <w:szCs w:val="24"/>
              </w:rPr>
              <w:t>-002</w:t>
            </w:r>
          </w:p>
        </w:tc>
        <w:tc>
          <w:tcPr>
            <w:tcW w:w="6372" w:type="dxa"/>
            <w:gridSpan w:val="4"/>
          </w:tcPr>
          <w:p w:rsidR="006563F4" w:rsidRPr="00FD7948" w:rsidRDefault="006563F4" w:rsidP="00DC312F">
            <w:pPr>
              <w:overflowPunct w:val="0"/>
              <w:autoSpaceDE w:val="0"/>
              <w:autoSpaceDN w:val="0"/>
              <w:adjustRightInd w:val="0"/>
              <w:textAlignment w:val="baseline"/>
              <w:rPr>
                <w:sz w:val="24"/>
                <w:szCs w:val="24"/>
              </w:rPr>
            </w:pPr>
            <w:r w:rsidRPr="00FD7948">
              <w:rPr>
                <w:b/>
                <w:sz w:val="24"/>
                <w:szCs w:val="24"/>
              </w:rPr>
              <w:t>Distillate Tank Group</w:t>
            </w:r>
          </w:p>
        </w:tc>
      </w:tr>
      <w:tr w:rsidR="00D735B6" w:rsidRPr="00FD7948" w:rsidTr="00D9509C">
        <w:tc>
          <w:tcPr>
            <w:tcW w:w="1638" w:type="dxa"/>
          </w:tcPr>
          <w:p w:rsidR="00D735B6" w:rsidRPr="00FD7948" w:rsidRDefault="00D735B6" w:rsidP="00DC312F">
            <w:pPr>
              <w:overflowPunct w:val="0"/>
              <w:autoSpaceDE w:val="0"/>
              <w:autoSpaceDN w:val="0"/>
              <w:adjustRightInd w:val="0"/>
              <w:textAlignment w:val="baseline"/>
              <w:rPr>
                <w:sz w:val="24"/>
                <w:szCs w:val="24"/>
              </w:rPr>
            </w:pPr>
          </w:p>
        </w:tc>
        <w:tc>
          <w:tcPr>
            <w:tcW w:w="1530" w:type="dxa"/>
          </w:tcPr>
          <w:p w:rsidR="00D735B6" w:rsidRPr="00FD7948" w:rsidRDefault="00D735B6" w:rsidP="00DC312F">
            <w:pPr>
              <w:overflowPunct w:val="0"/>
              <w:autoSpaceDE w:val="0"/>
              <w:autoSpaceDN w:val="0"/>
              <w:adjustRightInd w:val="0"/>
              <w:textAlignment w:val="baseline"/>
              <w:rPr>
                <w:sz w:val="24"/>
                <w:szCs w:val="24"/>
              </w:rPr>
            </w:pPr>
          </w:p>
        </w:tc>
        <w:tc>
          <w:tcPr>
            <w:tcW w:w="3402" w:type="dxa"/>
            <w:gridSpan w:val="2"/>
          </w:tcPr>
          <w:p w:rsidR="00D735B6" w:rsidRPr="00FD7948" w:rsidRDefault="00D735B6" w:rsidP="006563F4">
            <w:pPr>
              <w:overflowPunct w:val="0"/>
              <w:autoSpaceDE w:val="0"/>
              <w:autoSpaceDN w:val="0"/>
              <w:adjustRightInd w:val="0"/>
              <w:jc w:val="center"/>
              <w:textAlignment w:val="baseline"/>
              <w:rPr>
                <w:sz w:val="24"/>
                <w:szCs w:val="24"/>
              </w:rPr>
            </w:pPr>
            <w:r w:rsidRPr="00FD7948">
              <w:rPr>
                <w:sz w:val="24"/>
                <w:szCs w:val="24"/>
              </w:rPr>
              <w:t>Dimension</w:t>
            </w:r>
          </w:p>
        </w:tc>
        <w:tc>
          <w:tcPr>
            <w:tcW w:w="1440" w:type="dxa"/>
          </w:tcPr>
          <w:p w:rsidR="00D735B6" w:rsidRPr="00FD7948" w:rsidRDefault="00D735B6" w:rsidP="00DC312F">
            <w:pPr>
              <w:overflowPunct w:val="0"/>
              <w:autoSpaceDE w:val="0"/>
              <w:autoSpaceDN w:val="0"/>
              <w:adjustRightInd w:val="0"/>
              <w:textAlignment w:val="baseline"/>
              <w:rPr>
                <w:sz w:val="24"/>
                <w:szCs w:val="24"/>
              </w:rPr>
            </w:pPr>
          </w:p>
        </w:tc>
      </w:tr>
      <w:tr w:rsidR="00D735B6" w:rsidRPr="00FD7948" w:rsidTr="00D9509C">
        <w:tc>
          <w:tcPr>
            <w:tcW w:w="1638" w:type="dxa"/>
          </w:tcPr>
          <w:p w:rsidR="00D735B6" w:rsidRPr="00FD7948" w:rsidRDefault="00D735B6" w:rsidP="00DC312F">
            <w:pPr>
              <w:overflowPunct w:val="0"/>
              <w:autoSpaceDE w:val="0"/>
              <w:autoSpaceDN w:val="0"/>
              <w:adjustRightInd w:val="0"/>
              <w:jc w:val="center"/>
              <w:textAlignment w:val="baseline"/>
              <w:rPr>
                <w:sz w:val="24"/>
                <w:szCs w:val="24"/>
              </w:rPr>
            </w:pPr>
            <w:r w:rsidRPr="00FD7948">
              <w:rPr>
                <w:sz w:val="24"/>
                <w:szCs w:val="24"/>
                <w:u w:val="single"/>
              </w:rPr>
              <w:t>Tank No.</w:t>
            </w:r>
          </w:p>
        </w:tc>
        <w:tc>
          <w:tcPr>
            <w:tcW w:w="1530" w:type="dxa"/>
          </w:tcPr>
          <w:p w:rsidR="00D735B6" w:rsidRPr="00FD7948" w:rsidRDefault="00D735B6" w:rsidP="00DC312F">
            <w:pPr>
              <w:overflowPunct w:val="0"/>
              <w:autoSpaceDE w:val="0"/>
              <w:autoSpaceDN w:val="0"/>
              <w:adjustRightInd w:val="0"/>
              <w:jc w:val="center"/>
              <w:textAlignment w:val="baseline"/>
              <w:rPr>
                <w:sz w:val="24"/>
                <w:szCs w:val="24"/>
              </w:rPr>
            </w:pPr>
            <w:r w:rsidRPr="00FD7948">
              <w:rPr>
                <w:sz w:val="24"/>
                <w:szCs w:val="24"/>
                <w:u w:val="single"/>
              </w:rPr>
              <w:t>Roof Type</w:t>
            </w:r>
          </w:p>
        </w:tc>
        <w:tc>
          <w:tcPr>
            <w:tcW w:w="1350" w:type="dxa"/>
          </w:tcPr>
          <w:p w:rsidR="00D735B6" w:rsidRPr="00FD7948" w:rsidRDefault="00D735B6" w:rsidP="00DC312F">
            <w:pPr>
              <w:overflowPunct w:val="0"/>
              <w:autoSpaceDE w:val="0"/>
              <w:autoSpaceDN w:val="0"/>
              <w:adjustRightInd w:val="0"/>
              <w:jc w:val="center"/>
              <w:textAlignment w:val="baseline"/>
              <w:rPr>
                <w:sz w:val="24"/>
                <w:szCs w:val="24"/>
                <w:u w:val="single"/>
              </w:rPr>
            </w:pPr>
            <w:r w:rsidRPr="00FD7948">
              <w:rPr>
                <w:sz w:val="24"/>
                <w:szCs w:val="24"/>
                <w:u w:val="single"/>
              </w:rPr>
              <w:t>Vol.</w:t>
            </w:r>
          </w:p>
          <w:p w:rsidR="00D735B6" w:rsidRPr="00FD7948" w:rsidRDefault="00D735B6" w:rsidP="00DC312F">
            <w:pPr>
              <w:overflowPunct w:val="0"/>
              <w:autoSpaceDE w:val="0"/>
              <w:autoSpaceDN w:val="0"/>
              <w:adjustRightInd w:val="0"/>
              <w:jc w:val="center"/>
              <w:textAlignment w:val="baseline"/>
              <w:rPr>
                <w:sz w:val="24"/>
                <w:szCs w:val="24"/>
              </w:rPr>
            </w:pPr>
            <w:r w:rsidRPr="00FD7948">
              <w:rPr>
                <w:sz w:val="24"/>
                <w:szCs w:val="24"/>
                <w:u w:val="single"/>
              </w:rPr>
              <w:t>(10</w:t>
            </w:r>
            <w:r w:rsidRPr="00FD7948">
              <w:rPr>
                <w:sz w:val="24"/>
                <w:szCs w:val="24"/>
                <w:u w:val="single"/>
                <w:vertAlign w:val="superscript"/>
              </w:rPr>
              <w:t>3</w:t>
            </w:r>
            <w:r w:rsidRPr="00FD7948">
              <w:rPr>
                <w:sz w:val="24"/>
                <w:szCs w:val="24"/>
                <w:u w:val="single"/>
              </w:rPr>
              <w:t>gal.)</w:t>
            </w:r>
          </w:p>
        </w:tc>
        <w:tc>
          <w:tcPr>
            <w:tcW w:w="2052" w:type="dxa"/>
          </w:tcPr>
          <w:p w:rsidR="00D735B6" w:rsidRPr="00FD7948" w:rsidRDefault="00D735B6" w:rsidP="00DC312F">
            <w:pPr>
              <w:overflowPunct w:val="0"/>
              <w:autoSpaceDE w:val="0"/>
              <w:autoSpaceDN w:val="0"/>
              <w:adjustRightInd w:val="0"/>
              <w:jc w:val="center"/>
              <w:textAlignment w:val="baseline"/>
              <w:rPr>
                <w:sz w:val="24"/>
                <w:szCs w:val="24"/>
              </w:rPr>
            </w:pPr>
            <w:r w:rsidRPr="00FD7948">
              <w:rPr>
                <w:sz w:val="24"/>
                <w:szCs w:val="24"/>
                <w:u w:val="single"/>
              </w:rPr>
              <w:t>Diameter x Height</w:t>
            </w:r>
          </w:p>
        </w:tc>
        <w:tc>
          <w:tcPr>
            <w:tcW w:w="1440" w:type="dxa"/>
          </w:tcPr>
          <w:p w:rsidR="00D735B6" w:rsidRPr="00FD7948" w:rsidRDefault="00D735B6" w:rsidP="00DC312F">
            <w:pPr>
              <w:overflowPunct w:val="0"/>
              <w:autoSpaceDE w:val="0"/>
              <w:autoSpaceDN w:val="0"/>
              <w:adjustRightInd w:val="0"/>
              <w:jc w:val="center"/>
              <w:textAlignment w:val="baseline"/>
              <w:rPr>
                <w:sz w:val="24"/>
                <w:szCs w:val="24"/>
              </w:rPr>
            </w:pPr>
            <w:r w:rsidRPr="00FD7948">
              <w:rPr>
                <w:sz w:val="24"/>
                <w:szCs w:val="24"/>
                <w:u w:val="single"/>
              </w:rPr>
              <w:t>Color</w:t>
            </w:r>
          </w:p>
        </w:tc>
      </w:tr>
      <w:tr w:rsidR="00D735B6" w:rsidRPr="00FD7948" w:rsidTr="00D9509C">
        <w:trPr>
          <w:trHeight w:val="395"/>
        </w:trPr>
        <w:tc>
          <w:tcPr>
            <w:tcW w:w="1638" w:type="dxa"/>
          </w:tcPr>
          <w:p w:rsidR="00D735B6" w:rsidRPr="00FD7948" w:rsidRDefault="00D735B6" w:rsidP="00DC312F">
            <w:pPr>
              <w:overflowPunct w:val="0"/>
              <w:autoSpaceDE w:val="0"/>
              <w:autoSpaceDN w:val="0"/>
              <w:adjustRightInd w:val="0"/>
              <w:jc w:val="center"/>
              <w:textAlignment w:val="baseline"/>
              <w:rPr>
                <w:sz w:val="24"/>
                <w:szCs w:val="24"/>
              </w:rPr>
            </w:pPr>
            <w:r w:rsidRPr="00FD7948">
              <w:rPr>
                <w:sz w:val="24"/>
                <w:szCs w:val="24"/>
              </w:rPr>
              <w:t>2</w:t>
            </w:r>
          </w:p>
        </w:tc>
        <w:tc>
          <w:tcPr>
            <w:tcW w:w="1530" w:type="dxa"/>
          </w:tcPr>
          <w:p w:rsidR="00D735B6" w:rsidRPr="00FD7948" w:rsidRDefault="00D735B6" w:rsidP="00DC312F">
            <w:pPr>
              <w:overflowPunct w:val="0"/>
              <w:autoSpaceDE w:val="0"/>
              <w:autoSpaceDN w:val="0"/>
              <w:adjustRightInd w:val="0"/>
              <w:jc w:val="center"/>
              <w:textAlignment w:val="baseline"/>
              <w:rPr>
                <w:sz w:val="24"/>
                <w:szCs w:val="24"/>
                <w:u w:val="single"/>
              </w:rPr>
            </w:pPr>
            <w:r w:rsidRPr="00FD7948">
              <w:rPr>
                <w:sz w:val="24"/>
                <w:szCs w:val="24"/>
              </w:rPr>
              <w:t>VFR</w:t>
            </w:r>
          </w:p>
        </w:tc>
        <w:tc>
          <w:tcPr>
            <w:tcW w:w="1350" w:type="dxa"/>
          </w:tcPr>
          <w:p w:rsidR="00D735B6" w:rsidRPr="00FD7948" w:rsidRDefault="00D735B6" w:rsidP="00DC312F">
            <w:pPr>
              <w:overflowPunct w:val="0"/>
              <w:autoSpaceDE w:val="0"/>
              <w:autoSpaceDN w:val="0"/>
              <w:adjustRightInd w:val="0"/>
              <w:jc w:val="center"/>
              <w:textAlignment w:val="baseline"/>
              <w:rPr>
                <w:sz w:val="24"/>
                <w:szCs w:val="24"/>
                <w:u w:val="single"/>
              </w:rPr>
            </w:pPr>
            <w:r w:rsidRPr="00FD7948">
              <w:rPr>
                <w:sz w:val="24"/>
                <w:szCs w:val="24"/>
              </w:rPr>
              <w:t>2604</w:t>
            </w:r>
          </w:p>
        </w:tc>
        <w:tc>
          <w:tcPr>
            <w:tcW w:w="2052" w:type="dxa"/>
          </w:tcPr>
          <w:p w:rsidR="00D735B6" w:rsidRPr="00FD7948" w:rsidRDefault="00D735B6" w:rsidP="00DC312F">
            <w:pPr>
              <w:overflowPunct w:val="0"/>
              <w:autoSpaceDE w:val="0"/>
              <w:autoSpaceDN w:val="0"/>
              <w:adjustRightInd w:val="0"/>
              <w:jc w:val="center"/>
              <w:textAlignment w:val="baseline"/>
              <w:rPr>
                <w:sz w:val="24"/>
                <w:szCs w:val="24"/>
                <w:u w:val="single"/>
              </w:rPr>
            </w:pPr>
            <w:r w:rsidRPr="00FD7948">
              <w:rPr>
                <w:sz w:val="24"/>
                <w:szCs w:val="24"/>
              </w:rPr>
              <w:t>120 x 32</w:t>
            </w:r>
          </w:p>
        </w:tc>
        <w:tc>
          <w:tcPr>
            <w:tcW w:w="1440" w:type="dxa"/>
          </w:tcPr>
          <w:p w:rsidR="00D735B6" w:rsidRPr="00FD7948" w:rsidRDefault="00D735B6" w:rsidP="00DC312F">
            <w:pPr>
              <w:overflowPunct w:val="0"/>
              <w:autoSpaceDE w:val="0"/>
              <w:autoSpaceDN w:val="0"/>
              <w:adjustRightInd w:val="0"/>
              <w:jc w:val="center"/>
              <w:textAlignment w:val="baseline"/>
              <w:rPr>
                <w:sz w:val="24"/>
                <w:szCs w:val="24"/>
                <w:u w:val="single"/>
              </w:rPr>
            </w:pPr>
            <w:r w:rsidRPr="00FD7948">
              <w:rPr>
                <w:sz w:val="24"/>
                <w:szCs w:val="24"/>
              </w:rPr>
              <w:t>White</w:t>
            </w:r>
          </w:p>
        </w:tc>
      </w:tr>
    </w:tbl>
    <w:p w:rsidR="00DC312F" w:rsidRPr="00FD7948" w:rsidRDefault="00DC312F" w:rsidP="00DC312F">
      <w:pPr>
        <w:tabs>
          <w:tab w:val="left" w:pos="-1080"/>
          <w:tab w:val="left" w:pos="-360"/>
          <w:tab w:val="left" w:pos="1152"/>
          <w:tab w:val="left" w:pos="1872"/>
          <w:tab w:val="left" w:pos="2592"/>
          <w:tab w:val="left" w:pos="3312"/>
          <w:tab w:val="left" w:pos="4032"/>
          <w:tab w:val="left" w:pos="4752"/>
          <w:tab w:val="left" w:pos="5472"/>
          <w:tab w:val="left" w:pos="6192"/>
        </w:tabs>
        <w:suppressAutoHyphens/>
        <w:overflowPunct w:val="0"/>
        <w:autoSpaceDE w:val="0"/>
        <w:autoSpaceDN w:val="0"/>
        <w:adjustRightInd w:val="0"/>
        <w:jc w:val="both"/>
        <w:textAlignment w:val="baseline"/>
        <w:rPr>
          <w:spacing w:val="-3"/>
          <w:sz w:val="24"/>
          <w:szCs w:val="24"/>
        </w:rPr>
      </w:pPr>
    </w:p>
    <w:tbl>
      <w:tblPr>
        <w:tblW w:w="80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8"/>
        <w:gridCol w:w="540"/>
        <w:gridCol w:w="1620"/>
        <w:gridCol w:w="1260"/>
        <w:gridCol w:w="2052"/>
        <w:gridCol w:w="1440"/>
      </w:tblGrid>
      <w:tr w:rsidR="00DC312F" w:rsidRPr="00FD7948" w:rsidTr="00A34998">
        <w:trPr>
          <w:trHeight w:val="378"/>
        </w:trPr>
        <w:tc>
          <w:tcPr>
            <w:tcW w:w="1638" w:type="dxa"/>
            <w:gridSpan w:val="2"/>
          </w:tcPr>
          <w:p w:rsidR="00DC312F" w:rsidRPr="00FD7948" w:rsidRDefault="00DC312F" w:rsidP="00DC312F">
            <w:pPr>
              <w:overflowPunct w:val="0"/>
              <w:autoSpaceDE w:val="0"/>
              <w:autoSpaceDN w:val="0"/>
              <w:adjustRightInd w:val="0"/>
              <w:textAlignment w:val="baseline"/>
              <w:rPr>
                <w:sz w:val="24"/>
                <w:szCs w:val="24"/>
                <w:u w:val="single"/>
              </w:rPr>
            </w:pPr>
            <w:r w:rsidRPr="00FD7948">
              <w:rPr>
                <w:sz w:val="24"/>
                <w:szCs w:val="24"/>
              </w:rPr>
              <w:br w:type="page"/>
            </w:r>
            <w:r w:rsidRPr="00FD7948">
              <w:rPr>
                <w:sz w:val="24"/>
                <w:szCs w:val="24"/>
              </w:rPr>
              <w:br w:type="page"/>
            </w:r>
            <w:r w:rsidRPr="00FD7948">
              <w:rPr>
                <w:sz w:val="24"/>
                <w:szCs w:val="24"/>
                <w:u w:val="single"/>
              </w:rPr>
              <w:t>E.U.  ID No.</w:t>
            </w:r>
          </w:p>
        </w:tc>
        <w:tc>
          <w:tcPr>
            <w:tcW w:w="6372" w:type="dxa"/>
            <w:gridSpan w:val="4"/>
          </w:tcPr>
          <w:p w:rsidR="00DC312F" w:rsidRPr="00FD7948" w:rsidRDefault="00DC312F" w:rsidP="00DC312F">
            <w:pPr>
              <w:overflowPunct w:val="0"/>
              <w:autoSpaceDE w:val="0"/>
              <w:autoSpaceDN w:val="0"/>
              <w:adjustRightInd w:val="0"/>
              <w:textAlignment w:val="baseline"/>
              <w:rPr>
                <w:sz w:val="24"/>
                <w:szCs w:val="24"/>
                <w:u w:val="single"/>
              </w:rPr>
            </w:pPr>
            <w:r w:rsidRPr="00FD7948">
              <w:rPr>
                <w:sz w:val="24"/>
                <w:szCs w:val="24"/>
                <w:u w:val="single"/>
              </w:rPr>
              <w:t>Brief Description</w:t>
            </w:r>
          </w:p>
        </w:tc>
      </w:tr>
      <w:tr w:rsidR="00DC312F" w:rsidRPr="00FD7948" w:rsidTr="00A34998">
        <w:tc>
          <w:tcPr>
            <w:tcW w:w="1638" w:type="dxa"/>
            <w:gridSpan w:val="2"/>
          </w:tcPr>
          <w:p w:rsidR="00DC312F" w:rsidRPr="00FD7948" w:rsidRDefault="00DC312F" w:rsidP="00DC312F">
            <w:pPr>
              <w:overflowPunct w:val="0"/>
              <w:autoSpaceDE w:val="0"/>
              <w:autoSpaceDN w:val="0"/>
              <w:adjustRightInd w:val="0"/>
              <w:textAlignment w:val="baseline"/>
              <w:rPr>
                <w:b/>
                <w:sz w:val="24"/>
                <w:szCs w:val="24"/>
              </w:rPr>
            </w:pPr>
            <w:r w:rsidRPr="00FD7948">
              <w:rPr>
                <w:b/>
                <w:sz w:val="24"/>
                <w:szCs w:val="24"/>
              </w:rPr>
              <w:t>-005</w:t>
            </w:r>
          </w:p>
        </w:tc>
        <w:tc>
          <w:tcPr>
            <w:tcW w:w="6372" w:type="dxa"/>
            <w:gridSpan w:val="4"/>
          </w:tcPr>
          <w:p w:rsidR="00DC312F" w:rsidRPr="00FD7948" w:rsidRDefault="00DC312F" w:rsidP="00DC312F">
            <w:pPr>
              <w:overflowPunct w:val="0"/>
              <w:autoSpaceDE w:val="0"/>
              <w:autoSpaceDN w:val="0"/>
              <w:adjustRightInd w:val="0"/>
              <w:textAlignment w:val="baseline"/>
              <w:rPr>
                <w:b/>
                <w:sz w:val="24"/>
                <w:szCs w:val="24"/>
              </w:rPr>
            </w:pPr>
            <w:r w:rsidRPr="00FD7948">
              <w:rPr>
                <w:b/>
                <w:sz w:val="24"/>
                <w:szCs w:val="24"/>
              </w:rPr>
              <w:t>Gasoline Tank Group</w:t>
            </w:r>
          </w:p>
        </w:tc>
      </w:tr>
      <w:tr w:rsidR="00E652D3" w:rsidRPr="00FD7948" w:rsidTr="00D9509C">
        <w:tc>
          <w:tcPr>
            <w:tcW w:w="1098" w:type="dxa"/>
          </w:tcPr>
          <w:p w:rsidR="00E652D3" w:rsidRPr="00FD7948" w:rsidRDefault="00E652D3" w:rsidP="00DC312F">
            <w:pPr>
              <w:overflowPunct w:val="0"/>
              <w:autoSpaceDE w:val="0"/>
              <w:autoSpaceDN w:val="0"/>
              <w:adjustRightInd w:val="0"/>
              <w:textAlignment w:val="baseline"/>
              <w:rPr>
                <w:sz w:val="24"/>
                <w:szCs w:val="24"/>
              </w:rPr>
            </w:pPr>
          </w:p>
        </w:tc>
        <w:tc>
          <w:tcPr>
            <w:tcW w:w="2160" w:type="dxa"/>
            <w:gridSpan w:val="2"/>
          </w:tcPr>
          <w:p w:rsidR="00E652D3" w:rsidRPr="00FD7948" w:rsidRDefault="00E652D3" w:rsidP="00DC312F">
            <w:pPr>
              <w:overflowPunct w:val="0"/>
              <w:autoSpaceDE w:val="0"/>
              <w:autoSpaceDN w:val="0"/>
              <w:adjustRightInd w:val="0"/>
              <w:textAlignment w:val="baseline"/>
              <w:rPr>
                <w:sz w:val="24"/>
                <w:szCs w:val="24"/>
              </w:rPr>
            </w:pPr>
          </w:p>
        </w:tc>
        <w:tc>
          <w:tcPr>
            <w:tcW w:w="3312" w:type="dxa"/>
            <w:gridSpan w:val="2"/>
          </w:tcPr>
          <w:p w:rsidR="00E652D3" w:rsidRPr="00FD7948" w:rsidRDefault="00E652D3" w:rsidP="006563F4">
            <w:pPr>
              <w:overflowPunct w:val="0"/>
              <w:autoSpaceDE w:val="0"/>
              <w:autoSpaceDN w:val="0"/>
              <w:adjustRightInd w:val="0"/>
              <w:jc w:val="center"/>
              <w:textAlignment w:val="baseline"/>
              <w:rPr>
                <w:sz w:val="24"/>
                <w:szCs w:val="24"/>
              </w:rPr>
            </w:pPr>
            <w:r w:rsidRPr="00FD7948">
              <w:rPr>
                <w:sz w:val="24"/>
                <w:szCs w:val="24"/>
              </w:rPr>
              <w:t>Dimension</w:t>
            </w:r>
          </w:p>
        </w:tc>
        <w:tc>
          <w:tcPr>
            <w:tcW w:w="1440" w:type="dxa"/>
          </w:tcPr>
          <w:p w:rsidR="00E652D3" w:rsidRPr="00FD7948" w:rsidRDefault="00E652D3" w:rsidP="00DC312F">
            <w:pPr>
              <w:overflowPunct w:val="0"/>
              <w:autoSpaceDE w:val="0"/>
              <w:autoSpaceDN w:val="0"/>
              <w:adjustRightInd w:val="0"/>
              <w:textAlignment w:val="baseline"/>
              <w:rPr>
                <w:sz w:val="24"/>
                <w:szCs w:val="24"/>
              </w:rPr>
            </w:pPr>
          </w:p>
        </w:tc>
      </w:tr>
      <w:tr w:rsidR="00E652D3" w:rsidRPr="00E652D3" w:rsidTr="00D9509C">
        <w:tc>
          <w:tcPr>
            <w:tcW w:w="1098" w:type="dxa"/>
          </w:tcPr>
          <w:p w:rsidR="00E652D3" w:rsidRPr="00E652D3" w:rsidRDefault="00E652D3" w:rsidP="00DC312F">
            <w:pPr>
              <w:overflowPunct w:val="0"/>
              <w:autoSpaceDE w:val="0"/>
              <w:autoSpaceDN w:val="0"/>
              <w:adjustRightInd w:val="0"/>
              <w:jc w:val="center"/>
              <w:textAlignment w:val="baseline"/>
              <w:rPr>
                <w:sz w:val="24"/>
                <w:szCs w:val="24"/>
              </w:rPr>
            </w:pPr>
            <w:r w:rsidRPr="00E652D3">
              <w:rPr>
                <w:sz w:val="24"/>
                <w:szCs w:val="24"/>
                <w:u w:val="single"/>
              </w:rPr>
              <w:t>Tank No.</w:t>
            </w:r>
          </w:p>
        </w:tc>
        <w:tc>
          <w:tcPr>
            <w:tcW w:w="2160" w:type="dxa"/>
            <w:gridSpan w:val="2"/>
          </w:tcPr>
          <w:p w:rsidR="00E652D3" w:rsidRPr="00E652D3" w:rsidRDefault="00E652D3" w:rsidP="007F4E85">
            <w:pPr>
              <w:overflowPunct w:val="0"/>
              <w:autoSpaceDE w:val="0"/>
              <w:autoSpaceDN w:val="0"/>
              <w:adjustRightInd w:val="0"/>
              <w:jc w:val="center"/>
              <w:textAlignment w:val="baseline"/>
              <w:rPr>
                <w:sz w:val="24"/>
                <w:szCs w:val="24"/>
              </w:rPr>
            </w:pPr>
            <w:r w:rsidRPr="00E652D3">
              <w:rPr>
                <w:sz w:val="24"/>
                <w:szCs w:val="24"/>
                <w:u w:val="single"/>
              </w:rPr>
              <w:t>Roof Type-Primary/Secondary Seal</w:t>
            </w:r>
          </w:p>
        </w:tc>
        <w:tc>
          <w:tcPr>
            <w:tcW w:w="1260" w:type="dxa"/>
          </w:tcPr>
          <w:p w:rsidR="00E652D3" w:rsidRPr="00E652D3" w:rsidRDefault="00E652D3" w:rsidP="00DC312F">
            <w:pPr>
              <w:overflowPunct w:val="0"/>
              <w:autoSpaceDE w:val="0"/>
              <w:autoSpaceDN w:val="0"/>
              <w:adjustRightInd w:val="0"/>
              <w:jc w:val="center"/>
              <w:textAlignment w:val="baseline"/>
              <w:rPr>
                <w:sz w:val="24"/>
                <w:szCs w:val="24"/>
                <w:u w:val="single"/>
              </w:rPr>
            </w:pPr>
            <w:r w:rsidRPr="00E652D3">
              <w:rPr>
                <w:sz w:val="24"/>
                <w:szCs w:val="24"/>
                <w:u w:val="single"/>
              </w:rPr>
              <w:t>Volume</w:t>
            </w:r>
          </w:p>
          <w:p w:rsidR="00E652D3" w:rsidRPr="00E652D3" w:rsidRDefault="00E652D3" w:rsidP="00DC312F">
            <w:pPr>
              <w:overflowPunct w:val="0"/>
              <w:autoSpaceDE w:val="0"/>
              <w:autoSpaceDN w:val="0"/>
              <w:adjustRightInd w:val="0"/>
              <w:jc w:val="center"/>
              <w:textAlignment w:val="baseline"/>
              <w:rPr>
                <w:sz w:val="24"/>
                <w:szCs w:val="24"/>
              </w:rPr>
            </w:pPr>
            <w:r w:rsidRPr="00E652D3">
              <w:rPr>
                <w:sz w:val="24"/>
                <w:szCs w:val="24"/>
                <w:u w:val="single"/>
              </w:rPr>
              <w:t>(10</w:t>
            </w:r>
            <w:r w:rsidRPr="00E652D3">
              <w:rPr>
                <w:sz w:val="24"/>
                <w:szCs w:val="24"/>
                <w:u w:val="single"/>
                <w:vertAlign w:val="superscript"/>
              </w:rPr>
              <w:t>3</w:t>
            </w:r>
            <w:r w:rsidRPr="00E652D3">
              <w:rPr>
                <w:sz w:val="24"/>
                <w:szCs w:val="24"/>
                <w:u w:val="single"/>
              </w:rPr>
              <w:t>gal.)</w:t>
            </w:r>
          </w:p>
        </w:tc>
        <w:tc>
          <w:tcPr>
            <w:tcW w:w="2052" w:type="dxa"/>
          </w:tcPr>
          <w:p w:rsidR="00E652D3" w:rsidRPr="00E652D3" w:rsidRDefault="00E652D3" w:rsidP="00DC312F">
            <w:pPr>
              <w:overflowPunct w:val="0"/>
              <w:autoSpaceDE w:val="0"/>
              <w:autoSpaceDN w:val="0"/>
              <w:adjustRightInd w:val="0"/>
              <w:jc w:val="center"/>
              <w:textAlignment w:val="baseline"/>
              <w:rPr>
                <w:sz w:val="24"/>
                <w:szCs w:val="24"/>
              </w:rPr>
            </w:pPr>
            <w:r w:rsidRPr="00E652D3">
              <w:rPr>
                <w:sz w:val="24"/>
                <w:szCs w:val="24"/>
                <w:u w:val="single"/>
              </w:rPr>
              <w:t>Diameter x Height</w:t>
            </w:r>
          </w:p>
        </w:tc>
        <w:tc>
          <w:tcPr>
            <w:tcW w:w="1440" w:type="dxa"/>
          </w:tcPr>
          <w:p w:rsidR="00E652D3" w:rsidRPr="00E652D3" w:rsidRDefault="00E652D3" w:rsidP="00D9509C">
            <w:pPr>
              <w:overflowPunct w:val="0"/>
              <w:autoSpaceDE w:val="0"/>
              <w:autoSpaceDN w:val="0"/>
              <w:adjustRightInd w:val="0"/>
              <w:jc w:val="center"/>
              <w:textAlignment w:val="baseline"/>
              <w:rPr>
                <w:sz w:val="24"/>
                <w:szCs w:val="24"/>
              </w:rPr>
            </w:pPr>
            <w:r w:rsidRPr="00E652D3">
              <w:rPr>
                <w:sz w:val="24"/>
                <w:szCs w:val="24"/>
                <w:u w:val="single"/>
              </w:rPr>
              <w:t>Color</w:t>
            </w:r>
          </w:p>
        </w:tc>
      </w:tr>
      <w:tr w:rsidR="00E652D3" w:rsidRPr="00E652D3" w:rsidTr="00D9509C">
        <w:tc>
          <w:tcPr>
            <w:tcW w:w="1098" w:type="dxa"/>
          </w:tcPr>
          <w:p w:rsidR="00E652D3" w:rsidRPr="00E652D3" w:rsidRDefault="00E652D3" w:rsidP="00DC312F">
            <w:pPr>
              <w:overflowPunct w:val="0"/>
              <w:autoSpaceDE w:val="0"/>
              <w:autoSpaceDN w:val="0"/>
              <w:adjustRightInd w:val="0"/>
              <w:jc w:val="center"/>
              <w:textAlignment w:val="baseline"/>
              <w:rPr>
                <w:sz w:val="24"/>
                <w:szCs w:val="24"/>
              </w:rPr>
            </w:pPr>
            <w:r w:rsidRPr="00E652D3">
              <w:rPr>
                <w:sz w:val="24"/>
                <w:szCs w:val="24"/>
              </w:rPr>
              <w:t>1</w:t>
            </w:r>
          </w:p>
        </w:tc>
        <w:tc>
          <w:tcPr>
            <w:tcW w:w="2160" w:type="dxa"/>
            <w:gridSpan w:val="2"/>
          </w:tcPr>
          <w:p w:rsidR="00E652D3" w:rsidRPr="00E652D3" w:rsidRDefault="00E652D3" w:rsidP="00DC312F">
            <w:pPr>
              <w:overflowPunct w:val="0"/>
              <w:autoSpaceDE w:val="0"/>
              <w:autoSpaceDN w:val="0"/>
              <w:adjustRightInd w:val="0"/>
              <w:jc w:val="center"/>
              <w:textAlignment w:val="baseline"/>
              <w:rPr>
                <w:sz w:val="24"/>
                <w:szCs w:val="24"/>
              </w:rPr>
            </w:pPr>
            <w:r w:rsidRPr="00E652D3">
              <w:rPr>
                <w:sz w:val="24"/>
                <w:szCs w:val="24"/>
              </w:rPr>
              <w:t>IFR - MS/RM</w:t>
            </w:r>
          </w:p>
        </w:tc>
        <w:tc>
          <w:tcPr>
            <w:tcW w:w="1260" w:type="dxa"/>
          </w:tcPr>
          <w:p w:rsidR="00E652D3" w:rsidRPr="00E652D3" w:rsidRDefault="00E652D3" w:rsidP="00DC312F">
            <w:pPr>
              <w:overflowPunct w:val="0"/>
              <w:autoSpaceDE w:val="0"/>
              <w:autoSpaceDN w:val="0"/>
              <w:adjustRightInd w:val="0"/>
              <w:jc w:val="center"/>
              <w:textAlignment w:val="baseline"/>
              <w:rPr>
                <w:sz w:val="24"/>
                <w:szCs w:val="24"/>
              </w:rPr>
            </w:pPr>
            <w:r w:rsidRPr="00E652D3">
              <w:rPr>
                <w:sz w:val="24"/>
                <w:szCs w:val="24"/>
              </w:rPr>
              <w:t>3360</w:t>
            </w:r>
          </w:p>
        </w:tc>
        <w:tc>
          <w:tcPr>
            <w:tcW w:w="2052" w:type="dxa"/>
          </w:tcPr>
          <w:p w:rsidR="00E652D3" w:rsidRPr="00E652D3" w:rsidRDefault="00E652D3" w:rsidP="00DC312F">
            <w:pPr>
              <w:overflowPunct w:val="0"/>
              <w:autoSpaceDE w:val="0"/>
              <w:autoSpaceDN w:val="0"/>
              <w:adjustRightInd w:val="0"/>
              <w:jc w:val="center"/>
              <w:textAlignment w:val="baseline"/>
              <w:rPr>
                <w:sz w:val="24"/>
                <w:szCs w:val="24"/>
              </w:rPr>
            </w:pPr>
            <w:r w:rsidRPr="00E652D3">
              <w:rPr>
                <w:sz w:val="24"/>
                <w:szCs w:val="24"/>
              </w:rPr>
              <w:t>120 x 40</w:t>
            </w:r>
          </w:p>
        </w:tc>
        <w:tc>
          <w:tcPr>
            <w:tcW w:w="1440" w:type="dxa"/>
            <w:vAlign w:val="center"/>
          </w:tcPr>
          <w:p w:rsidR="00E652D3" w:rsidRPr="00E652D3" w:rsidRDefault="00E652D3" w:rsidP="00D9509C">
            <w:pPr>
              <w:overflowPunct w:val="0"/>
              <w:autoSpaceDE w:val="0"/>
              <w:autoSpaceDN w:val="0"/>
              <w:adjustRightInd w:val="0"/>
              <w:jc w:val="center"/>
              <w:textAlignment w:val="baseline"/>
              <w:rPr>
                <w:sz w:val="24"/>
                <w:szCs w:val="24"/>
              </w:rPr>
            </w:pPr>
            <w:r w:rsidRPr="00E652D3">
              <w:rPr>
                <w:sz w:val="24"/>
                <w:szCs w:val="24"/>
              </w:rPr>
              <w:t>White</w:t>
            </w:r>
          </w:p>
        </w:tc>
      </w:tr>
      <w:tr w:rsidR="00E652D3" w:rsidRPr="00E652D3" w:rsidTr="00D9509C">
        <w:tc>
          <w:tcPr>
            <w:tcW w:w="1098" w:type="dxa"/>
          </w:tcPr>
          <w:p w:rsidR="00E652D3" w:rsidRPr="00E652D3" w:rsidRDefault="00E652D3" w:rsidP="00DC312F">
            <w:pPr>
              <w:overflowPunct w:val="0"/>
              <w:autoSpaceDE w:val="0"/>
              <w:autoSpaceDN w:val="0"/>
              <w:adjustRightInd w:val="0"/>
              <w:jc w:val="center"/>
              <w:textAlignment w:val="baseline"/>
              <w:rPr>
                <w:sz w:val="24"/>
                <w:szCs w:val="24"/>
              </w:rPr>
            </w:pPr>
            <w:r w:rsidRPr="00E652D3">
              <w:rPr>
                <w:sz w:val="24"/>
                <w:szCs w:val="24"/>
              </w:rPr>
              <w:t>3</w:t>
            </w:r>
          </w:p>
        </w:tc>
        <w:tc>
          <w:tcPr>
            <w:tcW w:w="2160" w:type="dxa"/>
            <w:gridSpan w:val="2"/>
          </w:tcPr>
          <w:p w:rsidR="00E652D3" w:rsidRPr="00E652D3" w:rsidRDefault="00E652D3" w:rsidP="00DC312F">
            <w:pPr>
              <w:overflowPunct w:val="0"/>
              <w:autoSpaceDE w:val="0"/>
              <w:autoSpaceDN w:val="0"/>
              <w:adjustRightInd w:val="0"/>
              <w:jc w:val="center"/>
              <w:textAlignment w:val="baseline"/>
              <w:rPr>
                <w:sz w:val="24"/>
                <w:szCs w:val="24"/>
              </w:rPr>
            </w:pPr>
            <w:r w:rsidRPr="00E652D3">
              <w:rPr>
                <w:sz w:val="24"/>
                <w:szCs w:val="24"/>
              </w:rPr>
              <w:t>IFR - LM/RM</w:t>
            </w:r>
          </w:p>
        </w:tc>
        <w:tc>
          <w:tcPr>
            <w:tcW w:w="1260" w:type="dxa"/>
          </w:tcPr>
          <w:p w:rsidR="00E652D3" w:rsidRPr="00E652D3" w:rsidRDefault="00E652D3" w:rsidP="00DC312F">
            <w:pPr>
              <w:overflowPunct w:val="0"/>
              <w:autoSpaceDE w:val="0"/>
              <w:autoSpaceDN w:val="0"/>
              <w:adjustRightInd w:val="0"/>
              <w:jc w:val="center"/>
              <w:textAlignment w:val="baseline"/>
              <w:rPr>
                <w:sz w:val="24"/>
                <w:szCs w:val="24"/>
              </w:rPr>
            </w:pPr>
            <w:r w:rsidRPr="00E652D3">
              <w:rPr>
                <w:sz w:val="24"/>
                <w:szCs w:val="24"/>
              </w:rPr>
              <w:t>2520</w:t>
            </w:r>
          </w:p>
        </w:tc>
        <w:tc>
          <w:tcPr>
            <w:tcW w:w="2052" w:type="dxa"/>
          </w:tcPr>
          <w:p w:rsidR="00E652D3" w:rsidRPr="00E652D3" w:rsidRDefault="00E652D3" w:rsidP="00DC312F">
            <w:pPr>
              <w:overflowPunct w:val="0"/>
              <w:autoSpaceDE w:val="0"/>
              <w:autoSpaceDN w:val="0"/>
              <w:adjustRightInd w:val="0"/>
              <w:jc w:val="center"/>
              <w:textAlignment w:val="baseline"/>
              <w:rPr>
                <w:sz w:val="24"/>
                <w:szCs w:val="24"/>
              </w:rPr>
            </w:pPr>
            <w:r w:rsidRPr="00E652D3">
              <w:rPr>
                <w:sz w:val="24"/>
                <w:szCs w:val="24"/>
              </w:rPr>
              <w:t>120 x 32</w:t>
            </w:r>
          </w:p>
        </w:tc>
        <w:tc>
          <w:tcPr>
            <w:tcW w:w="1440" w:type="dxa"/>
            <w:vAlign w:val="center"/>
          </w:tcPr>
          <w:p w:rsidR="00E652D3" w:rsidRPr="00E652D3" w:rsidRDefault="00E652D3" w:rsidP="00D9509C">
            <w:pPr>
              <w:overflowPunct w:val="0"/>
              <w:autoSpaceDE w:val="0"/>
              <w:autoSpaceDN w:val="0"/>
              <w:adjustRightInd w:val="0"/>
              <w:jc w:val="center"/>
              <w:textAlignment w:val="baseline"/>
              <w:rPr>
                <w:sz w:val="24"/>
                <w:szCs w:val="24"/>
              </w:rPr>
            </w:pPr>
            <w:r w:rsidRPr="00E652D3">
              <w:rPr>
                <w:sz w:val="24"/>
                <w:szCs w:val="24"/>
              </w:rPr>
              <w:t>White</w:t>
            </w:r>
          </w:p>
        </w:tc>
      </w:tr>
      <w:tr w:rsidR="00E652D3" w:rsidRPr="00E652D3" w:rsidTr="00D9509C">
        <w:tc>
          <w:tcPr>
            <w:tcW w:w="1098" w:type="dxa"/>
          </w:tcPr>
          <w:p w:rsidR="00E652D3" w:rsidRPr="00E652D3" w:rsidRDefault="00E652D3" w:rsidP="00DC312F">
            <w:pPr>
              <w:overflowPunct w:val="0"/>
              <w:autoSpaceDE w:val="0"/>
              <w:autoSpaceDN w:val="0"/>
              <w:adjustRightInd w:val="0"/>
              <w:jc w:val="center"/>
              <w:textAlignment w:val="baseline"/>
              <w:rPr>
                <w:sz w:val="24"/>
                <w:szCs w:val="24"/>
              </w:rPr>
            </w:pPr>
            <w:r w:rsidRPr="00E652D3">
              <w:rPr>
                <w:sz w:val="24"/>
                <w:szCs w:val="24"/>
              </w:rPr>
              <w:t>4</w:t>
            </w:r>
          </w:p>
        </w:tc>
        <w:tc>
          <w:tcPr>
            <w:tcW w:w="2160" w:type="dxa"/>
            <w:gridSpan w:val="2"/>
          </w:tcPr>
          <w:p w:rsidR="00E652D3" w:rsidRPr="00E652D3" w:rsidRDefault="00E652D3" w:rsidP="00DC312F">
            <w:pPr>
              <w:overflowPunct w:val="0"/>
              <w:autoSpaceDE w:val="0"/>
              <w:autoSpaceDN w:val="0"/>
              <w:adjustRightInd w:val="0"/>
              <w:jc w:val="center"/>
              <w:textAlignment w:val="baseline"/>
              <w:rPr>
                <w:sz w:val="24"/>
                <w:szCs w:val="24"/>
              </w:rPr>
            </w:pPr>
            <w:r w:rsidRPr="00E652D3">
              <w:rPr>
                <w:sz w:val="24"/>
                <w:szCs w:val="24"/>
              </w:rPr>
              <w:t>IFR - MS/RM</w:t>
            </w:r>
          </w:p>
        </w:tc>
        <w:tc>
          <w:tcPr>
            <w:tcW w:w="1260" w:type="dxa"/>
          </w:tcPr>
          <w:p w:rsidR="00E652D3" w:rsidRPr="00E652D3" w:rsidRDefault="00E652D3" w:rsidP="00DC312F">
            <w:pPr>
              <w:overflowPunct w:val="0"/>
              <w:autoSpaceDE w:val="0"/>
              <w:autoSpaceDN w:val="0"/>
              <w:adjustRightInd w:val="0"/>
              <w:jc w:val="center"/>
              <w:textAlignment w:val="baseline"/>
              <w:rPr>
                <w:sz w:val="24"/>
                <w:szCs w:val="24"/>
              </w:rPr>
            </w:pPr>
            <w:r w:rsidRPr="00E652D3">
              <w:rPr>
                <w:sz w:val="24"/>
                <w:szCs w:val="24"/>
              </w:rPr>
              <w:t>3192</w:t>
            </w:r>
          </w:p>
        </w:tc>
        <w:tc>
          <w:tcPr>
            <w:tcW w:w="2052" w:type="dxa"/>
          </w:tcPr>
          <w:p w:rsidR="00E652D3" w:rsidRPr="00E652D3" w:rsidRDefault="00E652D3" w:rsidP="00DC312F">
            <w:pPr>
              <w:overflowPunct w:val="0"/>
              <w:autoSpaceDE w:val="0"/>
              <w:autoSpaceDN w:val="0"/>
              <w:adjustRightInd w:val="0"/>
              <w:jc w:val="center"/>
              <w:textAlignment w:val="baseline"/>
              <w:rPr>
                <w:sz w:val="24"/>
                <w:szCs w:val="24"/>
              </w:rPr>
            </w:pPr>
            <w:r w:rsidRPr="00E652D3">
              <w:rPr>
                <w:sz w:val="24"/>
                <w:szCs w:val="24"/>
              </w:rPr>
              <w:t>120 x 40</w:t>
            </w:r>
          </w:p>
        </w:tc>
        <w:tc>
          <w:tcPr>
            <w:tcW w:w="1440" w:type="dxa"/>
            <w:vAlign w:val="center"/>
          </w:tcPr>
          <w:p w:rsidR="00E652D3" w:rsidRPr="00E652D3" w:rsidRDefault="00E652D3" w:rsidP="00D9509C">
            <w:pPr>
              <w:overflowPunct w:val="0"/>
              <w:autoSpaceDE w:val="0"/>
              <w:autoSpaceDN w:val="0"/>
              <w:adjustRightInd w:val="0"/>
              <w:jc w:val="center"/>
              <w:textAlignment w:val="baseline"/>
              <w:rPr>
                <w:sz w:val="24"/>
                <w:szCs w:val="24"/>
              </w:rPr>
            </w:pPr>
            <w:r w:rsidRPr="00E652D3">
              <w:rPr>
                <w:sz w:val="24"/>
                <w:szCs w:val="24"/>
              </w:rPr>
              <w:t>White</w:t>
            </w:r>
          </w:p>
        </w:tc>
      </w:tr>
      <w:tr w:rsidR="00E652D3" w:rsidRPr="00E652D3" w:rsidTr="00D9509C">
        <w:tc>
          <w:tcPr>
            <w:tcW w:w="1098" w:type="dxa"/>
          </w:tcPr>
          <w:p w:rsidR="00E652D3" w:rsidRPr="00E652D3" w:rsidRDefault="00E652D3" w:rsidP="00DC312F">
            <w:pPr>
              <w:overflowPunct w:val="0"/>
              <w:autoSpaceDE w:val="0"/>
              <w:autoSpaceDN w:val="0"/>
              <w:adjustRightInd w:val="0"/>
              <w:jc w:val="center"/>
              <w:textAlignment w:val="baseline"/>
              <w:rPr>
                <w:sz w:val="24"/>
                <w:szCs w:val="24"/>
              </w:rPr>
            </w:pPr>
            <w:r w:rsidRPr="00E652D3">
              <w:rPr>
                <w:sz w:val="24"/>
                <w:szCs w:val="24"/>
              </w:rPr>
              <w:t>5</w:t>
            </w:r>
          </w:p>
        </w:tc>
        <w:tc>
          <w:tcPr>
            <w:tcW w:w="2160" w:type="dxa"/>
            <w:gridSpan w:val="2"/>
          </w:tcPr>
          <w:p w:rsidR="00E652D3" w:rsidRPr="00E652D3" w:rsidRDefault="00E652D3" w:rsidP="00DC312F">
            <w:pPr>
              <w:overflowPunct w:val="0"/>
              <w:autoSpaceDE w:val="0"/>
              <w:autoSpaceDN w:val="0"/>
              <w:adjustRightInd w:val="0"/>
              <w:jc w:val="center"/>
              <w:textAlignment w:val="baseline"/>
              <w:rPr>
                <w:sz w:val="24"/>
                <w:szCs w:val="24"/>
              </w:rPr>
            </w:pPr>
            <w:r w:rsidRPr="00E652D3">
              <w:rPr>
                <w:sz w:val="24"/>
                <w:szCs w:val="24"/>
              </w:rPr>
              <w:t>IFR - LM/RM</w:t>
            </w:r>
          </w:p>
        </w:tc>
        <w:tc>
          <w:tcPr>
            <w:tcW w:w="1260" w:type="dxa"/>
          </w:tcPr>
          <w:p w:rsidR="00E652D3" w:rsidRPr="00E652D3" w:rsidRDefault="00E652D3" w:rsidP="00DC312F">
            <w:pPr>
              <w:overflowPunct w:val="0"/>
              <w:autoSpaceDE w:val="0"/>
              <w:autoSpaceDN w:val="0"/>
              <w:adjustRightInd w:val="0"/>
              <w:jc w:val="center"/>
              <w:textAlignment w:val="baseline"/>
              <w:rPr>
                <w:sz w:val="24"/>
                <w:szCs w:val="24"/>
              </w:rPr>
            </w:pPr>
            <w:r w:rsidRPr="00E652D3">
              <w:rPr>
                <w:sz w:val="24"/>
                <w:szCs w:val="24"/>
              </w:rPr>
              <w:t>3192</w:t>
            </w:r>
          </w:p>
        </w:tc>
        <w:tc>
          <w:tcPr>
            <w:tcW w:w="2052" w:type="dxa"/>
          </w:tcPr>
          <w:p w:rsidR="00E652D3" w:rsidRPr="00E652D3" w:rsidRDefault="00E652D3" w:rsidP="00DC312F">
            <w:pPr>
              <w:overflowPunct w:val="0"/>
              <w:autoSpaceDE w:val="0"/>
              <w:autoSpaceDN w:val="0"/>
              <w:adjustRightInd w:val="0"/>
              <w:jc w:val="center"/>
              <w:textAlignment w:val="baseline"/>
              <w:rPr>
                <w:sz w:val="24"/>
                <w:szCs w:val="24"/>
              </w:rPr>
            </w:pPr>
            <w:r w:rsidRPr="00E652D3">
              <w:rPr>
                <w:sz w:val="24"/>
                <w:szCs w:val="24"/>
              </w:rPr>
              <w:t>120 x 40</w:t>
            </w:r>
          </w:p>
        </w:tc>
        <w:tc>
          <w:tcPr>
            <w:tcW w:w="1440" w:type="dxa"/>
            <w:vAlign w:val="center"/>
          </w:tcPr>
          <w:p w:rsidR="00E652D3" w:rsidRPr="00E652D3" w:rsidRDefault="00E652D3" w:rsidP="00D9509C">
            <w:pPr>
              <w:overflowPunct w:val="0"/>
              <w:autoSpaceDE w:val="0"/>
              <w:autoSpaceDN w:val="0"/>
              <w:adjustRightInd w:val="0"/>
              <w:jc w:val="center"/>
              <w:textAlignment w:val="baseline"/>
              <w:rPr>
                <w:sz w:val="24"/>
                <w:szCs w:val="24"/>
              </w:rPr>
            </w:pPr>
            <w:r w:rsidRPr="00E652D3">
              <w:rPr>
                <w:sz w:val="24"/>
                <w:szCs w:val="24"/>
              </w:rPr>
              <w:t>White</w:t>
            </w:r>
          </w:p>
        </w:tc>
      </w:tr>
      <w:tr w:rsidR="00E652D3" w:rsidRPr="00E652D3" w:rsidTr="00D9509C">
        <w:tc>
          <w:tcPr>
            <w:tcW w:w="1098" w:type="dxa"/>
          </w:tcPr>
          <w:p w:rsidR="00E652D3" w:rsidRPr="00E652D3" w:rsidRDefault="00E652D3" w:rsidP="00DC312F">
            <w:pPr>
              <w:overflowPunct w:val="0"/>
              <w:autoSpaceDE w:val="0"/>
              <w:autoSpaceDN w:val="0"/>
              <w:adjustRightInd w:val="0"/>
              <w:jc w:val="center"/>
              <w:textAlignment w:val="baseline"/>
              <w:rPr>
                <w:sz w:val="24"/>
                <w:szCs w:val="24"/>
              </w:rPr>
            </w:pPr>
            <w:r w:rsidRPr="00E652D3">
              <w:rPr>
                <w:sz w:val="24"/>
                <w:szCs w:val="24"/>
              </w:rPr>
              <w:t>6</w:t>
            </w:r>
          </w:p>
        </w:tc>
        <w:tc>
          <w:tcPr>
            <w:tcW w:w="2160" w:type="dxa"/>
            <w:gridSpan w:val="2"/>
          </w:tcPr>
          <w:p w:rsidR="00E652D3" w:rsidRPr="00E652D3" w:rsidRDefault="00E652D3" w:rsidP="00DC312F">
            <w:pPr>
              <w:overflowPunct w:val="0"/>
              <w:autoSpaceDE w:val="0"/>
              <w:autoSpaceDN w:val="0"/>
              <w:adjustRightInd w:val="0"/>
              <w:jc w:val="center"/>
              <w:textAlignment w:val="baseline"/>
              <w:rPr>
                <w:sz w:val="24"/>
                <w:szCs w:val="24"/>
              </w:rPr>
            </w:pPr>
            <w:r w:rsidRPr="00E652D3">
              <w:rPr>
                <w:sz w:val="24"/>
                <w:szCs w:val="24"/>
              </w:rPr>
              <w:t>IFR - MS/RM</w:t>
            </w:r>
          </w:p>
        </w:tc>
        <w:tc>
          <w:tcPr>
            <w:tcW w:w="1260" w:type="dxa"/>
          </w:tcPr>
          <w:p w:rsidR="00E652D3" w:rsidRPr="00E652D3" w:rsidRDefault="00E652D3" w:rsidP="00DC312F">
            <w:pPr>
              <w:overflowPunct w:val="0"/>
              <w:autoSpaceDE w:val="0"/>
              <w:autoSpaceDN w:val="0"/>
              <w:adjustRightInd w:val="0"/>
              <w:jc w:val="center"/>
              <w:textAlignment w:val="baseline"/>
              <w:rPr>
                <w:sz w:val="24"/>
                <w:szCs w:val="24"/>
              </w:rPr>
            </w:pPr>
            <w:r w:rsidRPr="00E652D3">
              <w:rPr>
                <w:sz w:val="24"/>
                <w:szCs w:val="24"/>
              </w:rPr>
              <w:t>1806</w:t>
            </w:r>
          </w:p>
        </w:tc>
        <w:tc>
          <w:tcPr>
            <w:tcW w:w="2052" w:type="dxa"/>
          </w:tcPr>
          <w:p w:rsidR="00E652D3" w:rsidRPr="00E652D3" w:rsidRDefault="00E652D3" w:rsidP="00DC312F">
            <w:pPr>
              <w:overflowPunct w:val="0"/>
              <w:autoSpaceDE w:val="0"/>
              <w:autoSpaceDN w:val="0"/>
              <w:adjustRightInd w:val="0"/>
              <w:jc w:val="center"/>
              <w:textAlignment w:val="baseline"/>
              <w:rPr>
                <w:sz w:val="24"/>
                <w:szCs w:val="24"/>
              </w:rPr>
            </w:pPr>
            <w:r w:rsidRPr="00E652D3">
              <w:rPr>
                <w:sz w:val="24"/>
                <w:szCs w:val="24"/>
              </w:rPr>
              <w:t>90 x 40</w:t>
            </w:r>
          </w:p>
        </w:tc>
        <w:tc>
          <w:tcPr>
            <w:tcW w:w="1440" w:type="dxa"/>
            <w:vAlign w:val="center"/>
          </w:tcPr>
          <w:p w:rsidR="00E652D3" w:rsidRPr="00E652D3" w:rsidRDefault="00E652D3" w:rsidP="00D9509C">
            <w:pPr>
              <w:overflowPunct w:val="0"/>
              <w:autoSpaceDE w:val="0"/>
              <w:autoSpaceDN w:val="0"/>
              <w:adjustRightInd w:val="0"/>
              <w:jc w:val="center"/>
              <w:textAlignment w:val="baseline"/>
              <w:rPr>
                <w:sz w:val="24"/>
                <w:szCs w:val="24"/>
              </w:rPr>
            </w:pPr>
            <w:r w:rsidRPr="00E652D3">
              <w:rPr>
                <w:sz w:val="24"/>
                <w:szCs w:val="24"/>
              </w:rPr>
              <w:t>White</w:t>
            </w:r>
          </w:p>
        </w:tc>
      </w:tr>
      <w:tr w:rsidR="00E652D3" w:rsidRPr="00E652D3" w:rsidTr="00D9509C">
        <w:tc>
          <w:tcPr>
            <w:tcW w:w="1098" w:type="dxa"/>
          </w:tcPr>
          <w:p w:rsidR="00E652D3" w:rsidRPr="00E652D3" w:rsidRDefault="00E652D3" w:rsidP="00DC312F">
            <w:pPr>
              <w:overflowPunct w:val="0"/>
              <w:autoSpaceDE w:val="0"/>
              <w:autoSpaceDN w:val="0"/>
              <w:adjustRightInd w:val="0"/>
              <w:jc w:val="center"/>
              <w:textAlignment w:val="baseline"/>
              <w:rPr>
                <w:sz w:val="24"/>
                <w:szCs w:val="24"/>
              </w:rPr>
            </w:pPr>
            <w:r w:rsidRPr="00E652D3">
              <w:rPr>
                <w:sz w:val="24"/>
                <w:szCs w:val="24"/>
              </w:rPr>
              <w:t>7</w:t>
            </w:r>
          </w:p>
        </w:tc>
        <w:tc>
          <w:tcPr>
            <w:tcW w:w="2160" w:type="dxa"/>
            <w:gridSpan w:val="2"/>
          </w:tcPr>
          <w:p w:rsidR="00E652D3" w:rsidRPr="00E652D3" w:rsidRDefault="00E652D3" w:rsidP="00DC312F">
            <w:pPr>
              <w:overflowPunct w:val="0"/>
              <w:autoSpaceDE w:val="0"/>
              <w:autoSpaceDN w:val="0"/>
              <w:adjustRightInd w:val="0"/>
              <w:jc w:val="center"/>
              <w:textAlignment w:val="baseline"/>
              <w:rPr>
                <w:sz w:val="24"/>
                <w:szCs w:val="24"/>
              </w:rPr>
            </w:pPr>
            <w:r w:rsidRPr="00E652D3">
              <w:rPr>
                <w:sz w:val="24"/>
                <w:szCs w:val="24"/>
              </w:rPr>
              <w:t>IFR - MS/RM</w:t>
            </w:r>
          </w:p>
        </w:tc>
        <w:tc>
          <w:tcPr>
            <w:tcW w:w="1260" w:type="dxa"/>
          </w:tcPr>
          <w:p w:rsidR="00E652D3" w:rsidRPr="00E652D3" w:rsidRDefault="00E652D3" w:rsidP="00DC312F">
            <w:pPr>
              <w:overflowPunct w:val="0"/>
              <w:autoSpaceDE w:val="0"/>
              <w:autoSpaceDN w:val="0"/>
              <w:adjustRightInd w:val="0"/>
              <w:jc w:val="center"/>
              <w:textAlignment w:val="baseline"/>
              <w:rPr>
                <w:sz w:val="24"/>
                <w:szCs w:val="24"/>
              </w:rPr>
            </w:pPr>
            <w:r w:rsidRPr="00E652D3">
              <w:rPr>
                <w:sz w:val="24"/>
                <w:szCs w:val="24"/>
              </w:rPr>
              <w:t>3381</w:t>
            </w:r>
          </w:p>
        </w:tc>
        <w:tc>
          <w:tcPr>
            <w:tcW w:w="2052" w:type="dxa"/>
          </w:tcPr>
          <w:p w:rsidR="00E652D3" w:rsidRPr="00E652D3" w:rsidRDefault="00E652D3" w:rsidP="00DC312F">
            <w:pPr>
              <w:overflowPunct w:val="0"/>
              <w:autoSpaceDE w:val="0"/>
              <w:autoSpaceDN w:val="0"/>
              <w:adjustRightInd w:val="0"/>
              <w:jc w:val="center"/>
              <w:textAlignment w:val="baseline"/>
              <w:rPr>
                <w:sz w:val="24"/>
                <w:szCs w:val="24"/>
              </w:rPr>
            </w:pPr>
            <w:r w:rsidRPr="00E652D3">
              <w:rPr>
                <w:sz w:val="24"/>
                <w:szCs w:val="24"/>
              </w:rPr>
              <w:t>120 x 40</w:t>
            </w:r>
          </w:p>
        </w:tc>
        <w:tc>
          <w:tcPr>
            <w:tcW w:w="1440" w:type="dxa"/>
            <w:vAlign w:val="center"/>
          </w:tcPr>
          <w:p w:rsidR="00E652D3" w:rsidRPr="00E652D3" w:rsidRDefault="00E652D3" w:rsidP="00D9509C">
            <w:pPr>
              <w:overflowPunct w:val="0"/>
              <w:autoSpaceDE w:val="0"/>
              <w:autoSpaceDN w:val="0"/>
              <w:adjustRightInd w:val="0"/>
              <w:jc w:val="center"/>
              <w:textAlignment w:val="baseline"/>
              <w:rPr>
                <w:sz w:val="24"/>
                <w:szCs w:val="24"/>
              </w:rPr>
            </w:pPr>
            <w:r w:rsidRPr="00E652D3">
              <w:rPr>
                <w:sz w:val="24"/>
                <w:szCs w:val="24"/>
              </w:rPr>
              <w:t>White</w:t>
            </w:r>
          </w:p>
        </w:tc>
      </w:tr>
      <w:tr w:rsidR="00E652D3" w:rsidRPr="00E652D3" w:rsidTr="00D9509C">
        <w:tc>
          <w:tcPr>
            <w:tcW w:w="1098" w:type="dxa"/>
          </w:tcPr>
          <w:p w:rsidR="00E652D3" w:rsidRPr="00E652D3" w:rsidRDefault="00E652D3" w:rsidP="00DC312F">
            <w:pPr>
              <w:overflowPunct w:val="0"/>
              <w:autoSpaceDE w:val="0"/>
              <w:autoSpaceDN w:val="0"/>
              <w:adjustRightInd w:val="0"/>
              <w:jc w:val="center"/>
              <w:textAlignment w:val="baseline"/>
              <w:rPr>
                <w:sz w:val="24"/>
                <w:szCs w:val="24"/>
              </w:rPr>
            </w:pPr>
            <w:r w:rsidRPr="00E652D3">
              <w:rPr>
                <w:sz w:val="24"/>
                <w:szCs w:val="24"/>
              </w:rPr>
              <w:t>8 (8a)</w:t>
            </w:r>
          </w:p>
        </w:tc>
        <w:tc>
          <w:tcPr>
            <w:tcW w:w="2160" w:type="dxa"/>
            <w:gridSpan w:val="2"/>
          </w:tcPr>
          <w:p w:rsidR="00E652D3" w:rsidRPr="00E652D3" w:rsidRDefault="00E652D3" w:rsidP="00DC312F">
            <w:pPr>
              <w:overflowPunct w:val="0"/>
              <w:autoSpaceDE w:val="0"/>
              <w:autoSpaceDN w:val="0"/>
              <w:adjustRightInd w:val="0"/>
              <w:jc w:val="center"/>
              <w:textAlignment w:val="baseline"/>
              <w:rPr>
                <w:sz w:val="24"/>
                <w:szCs w:val="24"/>
              </w:rPr>
            </w:pPr>
            <w:r w:rsidRPr="00E652D3">
              <w:rPr>
                <w:sz w:val="24"/>
                <w:szCs w:val="24"/>
              </w:rPr>
              <w:t>IFR - MS/RM</w:t>
            </w:r>
          </w:p>
        </w:tc>
        <w:tc>
          <w:tcPr>
            <w:tcW w:w="1260" w:type="dxa"/>
          </w:tcPr>
          <w:p w:rsidR="00E652D3" w:rsidRPr="00E652D3" w:rsidRDefault="00E652D3" w:rsidP="00DC312F">
            <w:pPr>
              <w:overflowPunct w:val="0"/>
              <w:autoSpaceDE w:val="0"/>
              <w:autoSpaceDN w:val="0"/>
              <w:adjustRightInd w:val="0"/>
              <w:jc w:val="center"/>
              <w:textAlignment w:val="baseline"/>
              <w:rPr>
                <w:sz w:val="24"/>
                <w:szCs w:val="24"/>
              </w:rPr>
            </w:pPr>
            <w:r w:rsidRPr="00E652D3">
              <w:rPr>
                <w:sz w:val="24"/>
                <w:szCs w:val="24"/>
              </w:rPr>
              <w:t>6447</w:t>
            </w:r>
          </w:p>
        </w:tc>
        <w:tc>
          <w:tcPr>
            <w:tcW w:w="2052" w:type="dxa"/>
          </w:tcPr>
          <w:p w:rsidR="00E652D3" w:rsidRPr="00E652D3" w:rsidRDefault="00E652D3" w:rsidP="00DC312F">
            <w:pPr>
              <w:overflowPunct w:val="0"/>
              <w:autoSpaceDE w:val="0"/>
              <w:autoSpaceDN w:val="0"/>
              <w:adjustRightInd w:val="0"/>
              <w:jc w:val="center"/>
              <w:textAlignment w:val="baseline"/>
              <w:rPr>
                <w:sz w:val="24"/>
                <w:szCs w:val="24"/>
              </w:rPr>
            </w:pPr>
            <w:r w:rsidRPr="00E652D3">
              <w:rPr>
                <w:sz w:val="24"/>
                <w:szCs w:val="24"/>
              </w:rPr>
              <w:t>140 x 56</w:t>
            </w:r>
          </w:p>
        </w:tc>
        <w:tc>
          <w:tcPr>
            <w:tcW w:w="1440" w:type="dxa"/>
            <w:vAlign w:val="center"/>
          </w:tcPr>
          <w:p w:rsidR="00E652D3" w:rsidRPr="00E652D3" w:rsidRDefault="00E652D3" w:rsidP="00D9509C">
            <w:pPr>
              <w:overflowPunct w:val="0"/>
              <w:autoSpaceDE w:val="0"/>
              <w:autoSpaceDN w:val="0"/>
              <w:adjustRightInd w:val="0"/>
              <w:jc w:val="center"/>
              <w:textAlignment w:val="baseline"/>
              <w:rPr>
                <w:sz w:val="24"/>
                <w:szCs w:val="24"/>
              </w:rPr>
            </w:pPr>
            <w:r w:rsidRPr="00E652D3">
              <w:rPr>
                <w:sz w:val="24"/>
                <w:szCs w:val="24"/>
              </w:rPr>
              <w:t>White</w:t>
            </w:r>
          </w:p>
        </w:tc>
      </w:tr>
      <w:tr w:rsidR="00E652D3" w:rsidRPr="00E652D3" w:rsidTr="00D9509C">
        <w:tc>
          <w:tcPr>
            <w:tcW w:w="1098" w:type="dxa"/>
          </w:tcPr>
          <w:p w:rsidR="00E652D3" w:rsidRPr="00E652D3" w:rsidRDefault="00E652D3" w:rsidP="00DC312F">
            <w:pPr>
              <w:overflowPunct w:val="0"/>
              <w:autoSpaceDE w:val="0"/>
              <w:autoSpaceDN w:val="0"/>
              <w:adjustRightInd w:val="0"/>
              <w:jc w:val="center"/>
              <w:textAlignment w:val="baseline"/>
              <w:rPr>
                <w:sz w:val="24"/>
                <w:szCs w:val="24"/>
              </w:rPr>
            </w:pPr>
            <w:r w:rsidRPr="00E652D3">
              <w:rPr>
                <w:sz w:val="24"/>
                <w:szCs w:val="24"/>
              </w:rPr>
              <w:t>9 (9a)</w:t>
            </w:r>
          </w:p>
        </w:tc>
        <w:tc>
          <w:tcPr>
            <w:tcW w:w="2160" w:type="dxa"/>
            <w:gridSpan w:val="2"/>
          </w:tcPr>
          <w:p w:rsidR="00E652D3" w:rsidRPr="00E652D3" w:rsidRDefault="00E652D3" w:rsidP="00DC312F">
            <w:pPr>
              <w:overflowPunct w:val="0"/>
              <w:autoSpaceDE w:val="0"/>
              <w:autoSpaceDN w:val="0"/>
              <w:adjustRightInd w:val="0"/>
              <w:jc w:val="center"/>
              <w:textAlignment w:val="baseline"/>
              <w:rPr>
                <w:sz w:val="24"/>
                <w:szCs w:val="24"/>
              </w:rPr>
            </w:pPr>
            <w:r w:rsidRPr="00E652D3">
              <w:rPr>
                <w:sz w:val="24"/>
                <w:szCs w:val="24"/>
              </w:rPr>
              <w:t>IFR - MS/RM</w:t>
            </w:r>
          </w:p>
        </w:tc>
        <w:tc>
          <w:tcPr>
            <w:tcW w:w="1260" w:type="dxa"/>
          </w:tcPr>
          <w:p w:rsidR="00E652D3" w:rsidRPr="00E652D3" w:rsidRDefault="00E652D3" w:rsidP="00DC312F">
            <w:pPr>
              <w:overflowPunct w:val="0"/>
              <w:autoSpaceDE w:val="0"/>
              <w:autoSpaceDN w:val="0"/>
              <w:adjustRightInd w:val="0"/>
              <w:jc w:val="center"/>
              <w:textAlignment w:val="baseline"/>
              <w:rPr>
                <w:sz w:val="24"/>
                <w:szCs w:val="24"/>
              </w:rPr>
            </w:pPr>
            <w:r w:rsidRPr="00E652D3">
              <w:rPr>
                <w:sz w:val="24"/>
                <w:szCs w:val="24"/>
              </w:rPr>
              <w:t>4738</w:t>
            </w:r>
          </w:p>
        </w:tc>
        <w:tc>
          <w:tcPr>
            <w:tcW w:w="2052" w:type="dxa"/>
          </w:tcPr>
          <w:p w:rsidR="00E652D3" w:rsidRPr="00E652D3" w:rsidRDefault="00E652D3" w:rsidP="00DC312F">
            <w:pPr>
              <w:overflowPunct w:val="0"/>
              <w:autoSpaceDE w:val="0"/>
              <w:autoSpaceDN w:val="0"/>
              <w:adjustRightInd w:val="0"/>
              <w:jc w:val="center"/>
              <w:textAlignment w:val="baseline"/>
              <w:rPr>
                <w:sz w:val="24"/>
                <w:szCs w:val="24"/>
              </w:rPr>
            </w:pPr>
            <w:r w:rsidRPr="00E652D3">
              <w:rPr>
                <w:sz w:val="24"/>
                <w:szCs w:val="24"/>
              </w:rPr>
              <w:t>120 x 56</w:t>
            </w:r>
          </w:p>
        </w:tc>
        <w:tc>
          <w:tcPr>
            <w:tcW w:w="1440" w:type="dxa"/>
            <w:vAlign w:val="center"/>
          </w:tcPr>
          <w:p w:rsidR="00E652D3" w:rsidRPr="00E652D3" w:rsidRDefault="00E652D3" w:rsidP="00D9509C">
            <w:pPr>
              <w:overflowPunct w:val="0"/>
              <w:autoSpaceDE w:val="0"/>
              <w:autoSpaceDN w:val="0"/>
              <w:adjustRightInd w:val="0"/>
              <w:jc w:val="center"/>
              <w:textAlignment w:val="baseline"/>
              <w:rPr>
                <w:sz w:val="24"/>
                <w:szCs w:val="24"/>
              </w:rPr>
            </w:pPr>
            <w:r w:rsidRPr="00E652D3">
              <w:rPr>
                <w:sz w:val="24"/>
                <w:szCs w:val="24"/>
              </w:rPr>
              <w:t>White</w:t>
            </w:r>
          </w:p>
        </w:tc>
      </w:tr>
      <w:tr w:rsidR="00E652D3" w:rsidRPr="00FD7948" w:rsidTr="00D9509C">
        <w:tc>
          <w:tcPr>
            <w:tcW w:w="1098" w:type="dxa"/>
          </w:tcPr>
          <w:p w:rsidR="00E652D3" w:rsidRPr="00E652D3" w:rsidRDefault="00E652D3" w:rsidP="00DC312F">
            <w:pPr>
              <w:overflowPunct w:val="0"/>
              <w:autoSpaceDE w:val="0"/>
              <w:autoSpaceDN w:val="0"/>
              <w:adjustRightInd w:val="0"/>
              <w:jc w:val="center"/>
              <w:textAlignment w:val="baseline"/>
              <w:rPr>
                <w:sz w:val="24"/>
                <w:szCs w:val="24"/>
              </w:rPr>
            </w:pPr>
            <w:r w:rsidRPr="00E652D3">
              <w:rPr>
                <w:sz w:val="24"/>
                <w:szCs w:val="24"/>
              </w:rPr>
              <w:t>21 (201)</w:t>
            </w:r>
          </w:p>
        </w:tc>
        <w:tc>
          <w:tcPr>
            <w:tcW w:w="2160" w:type="dxa"/>
            <w:gridSpan w:val="2"/>
          </w:tcPr>
          <w:p w:rsidR="00E652D3" w:rsidRPr="00E652D3" w:rsidRDefault="00E652D3" w:rsidP="00DC312F">
            <w:pPr>
              <w:overflowPunct w:val="0"/>
              <w:autoSpaceDE w:val="0"/>
              <w:autoSpaceDN w:val="0"/>
              <w:adjustRightInd w:val="0"/>
              <w:jc w:val="center"/>
              <w:textAlignment w:val="baseline"/>
              <w:rPr>
                <w:sz w:val="24"/>
                <w:szCs w:val="24"/>
              </w:rPr>
            </w:pPr>
            <w:r w:rsidRPr="00E652D3">
              <w:rPr>
                <w:sz w:val="24"/>
                <w:szCs w:val="24"/>
              </w:rPr>
              <w:t>HFR (Slop Tank)</w:t>
            </w:r>
          </w:p>
        </w:tc>
        <w:tc>
          <w:tcPr>
            <w:tcW w:w="1260" w:type="dxa"/>
          </w:tcPr>
          <w:p w:rsidR="00E652D3" w:rsidRPr="00E652D3" w:rsidRDefault="00E652D3" w:rsidP="00DC312F">
            <w:pPr>
              <w:overflowPunct w:val="0"/>
              <w:autoSpaceDE w:val="0"/>
              <w:autoSpaceDN w:val="0"/>
              <w:adjustRightInd w:val="0"/>
              <w:jc w:val="center"/>
              <w:textAlignment w:val="baseline"/>
              <w:rPr>
                <w:sz w:val="24"/>
                <w:szCs w:val="24"/>
              </w:rPr>
            </w:pPr>
            <w:r w:rsidRPr="00E652D3">
              <w:rPr>
                <w:sz w:val="24"/>
                <w:szCs w:val="24"/>
              </w:rPr>
              <w:t>0.563</w:t>
            </w:r>
          </w:p>
        </w:tc>
        <w:tc>
          <w:tcPr>
            <w:tcW w:w="2052" w:type="dxa"/>
          </w:tcPr>
          <w:p w:rsidR="00E652D3" w:rsidRPr="00E652D3" w:rsidRDefault="00E652D3" w:rsidP="00DC312F">
            <w:pPr>
              <w:overflowPunct w:val="0"/>
              <w:autoSpaceDE w:val="0"/>
              <w:autoSpaceDN w:val="0"/>
              <w:adjustRightInd w:val="0"/>
              <w:jc w:val="center"/>
              <w:textAlignment w:val="baseline"/>
              <w:rPr>
                <w:sz w:val="24"/>
                <w:szCs w:val="24"/>
              </w:rPr>
            </w:pPr>
            <w:r w:rsidRPr="00E652D3">
              <w:rPr>
                <w:sz w:val="24"/>
                <w:szCs w:val="24"/>
              </w:rPr>
              <w:t>4 x 6</w:t>
            </w:r>
          </w:p>
        </w:tc>
        <w:tc>
          <w:tcPr>
            <w:tcW w:w="1440" w:type="dxa"/>
            <w:vAlign w:val="center"/>
          </w:tcPr>
          <w:p w:rsidR="00E652D3" w:rsidRPr="00E652D3" w:rsidRDefault="00E652D3" w:rsidP="00D9509C">
            <w:pPr>
              <w:overflowPunct w:val="0"/>
              <w:autoSpaceDE w:val="0"/>
              <w:autoSpaceDN w:val="0"/>
              <w:adjustRightInd w:val="0"/>
              <w:jc w:val="center"/>
              <w:textAlignment w:val="baseline"/>
              <w:rPr>
                <w:sz w:val="24"/>
                <w:szCs w:val="24"/>
              </w:rPr>
            </w:pPr>
            <w:r w:rsidRPr="00E652D3">
              <w:rPr>
                <w:sz w:val="24"/>
                <w:szCs w:val="24"/>
              </w:rPr>
              <w:t>White</w:t>
            </w:r>
          </w:p>
        </w:tc>
      </w:tr>
    </w:tbl>
    <w:p w:rsidR="00DC312F" w:rsidRPr="00FD7948" w:rsidRDefault="00DC312F" w:rsidP="00DC312F">
      <w:pPr>
        <w:tabs>
          <w:tab w:val="left" w:pos="-1080"/>
          <w:tab w:val="left" w:pos="-360"/>
          <w:tab w:val="left" w:pos="1152"/>
          <w:tab w:val="left" w:pos="1872"/>
          <w:tab w:val="left" w:pos="2592"/>
          <w:tab w:val="left" w:pos="3312"/>
          <w:tab w:val="left" w:pos="4032"/>
          <w:tab w:val="left" w:pos="4752"/>
          <w:tab w:val="left" w:pos="5472"/>
          <w:tab w:val="left" w:pos="6192"/>
        </w:tabs>
        <w:suppressAutoHyphens/>
        <w:overflowPunct w:val="0"/>
        <w:autoSpaceDE w:val="0"/>
        <w:autoSpaceDN w:val="0"/>
        <w:adjustRightInd w:val="0"/>
        <w:jc w:val="both"/>
        <w:textAlignment w:val="baseline"/>
        <w:rPr>
          <w:spacing w:val="-3"/>
          <w:sz w:val="24"/>
          <w:szCs w:val="24"/>
        </w:rPr>
      </w:pPr>
    </w:p>
    <w:p w:rsidR="00DC312F" w:rsidRPr="00FD7948" w:rsidRDefault="00DC312F" w:rsidP="00DC312F">
      <w:pPr>
        <w:tabs>
          <w:tab w:val="left" w:pos="-1080"/>
          <w:tab w:val="left" w:pos="-360"/>
          <w:tab w:val="left" w:pos="1152"/>
          <w:tab w:val="left" w:pos="1872"/>
          <w:tab w:val="left" w:pos="2592"/>
          <w:tab w:val="left" w:pos="3312"/>
          <w:tab w:val="left" w:pos="4032"/>
          <w:tab w:val="left" w:pos="4752"/>
          <w:tab w:val="left" w:pos="5472"/>
          <w:tab w:val="left" w:pos="6192"/>
        </w:tabs>
        <w:suppressAutoHyphens/>
        <w:overflowPunct w:val="0"/>
        <w:autoSpaceDE w:val="0"/>
        <w:autoSpaceDN w:val="0"/>
        <w:adjustRightInd w:val="0"/>
        <w:jc w:val="both"/>
        <w:textAlignment w:val="baseline"/>
        <w:rPr>
          <w:spacing w:val="-3"/>
          <w:sz w:val="24"/>
          <w:szCs w:val="24"/>
        </w:rPr>
      </w:pPr>
      <w:r w:rsidRPr="00FD7948">
        <w:rPr>
          <w:spacing w:val="-3"/>
          <w:sz w:val="24"/>
          <w:szCs w:val="24"/>
          <w:u w:val="single"/>
        </w:rPr>
        <w:t>Glossary</w:t>
      </w:r>
    </w:p>
    <w:p w:rsidR="00DC312F" w:rsidRPr="00FD7948" w:rsidRDefault="00DC312F" w:rsidP="00DC312F">
      <w:pPr>
        <w:tabs>
          <w:tab w:val="left" w:pos="-1080"/>
          <w:tab w:val="left" w:pos="-360"/>
          <w:tab w:val="left" w:pos="1152"/>
          <w:tab w:val="left" w:pos="1872"/>
          <w:tab w:val="left" w:pos="2592"/>
          <w:tab w:val="left" w:pos="3312"/>
          <w:tab w:val="left" w:pos="4032"/>
          <w:tab w:val="left" w:pos="4752"/>
          <w:tab w:val="left" w:pos="5472"/>
          <w:tab w:val="left" w:pos="6192"/>
        </w:tabs>
        <w:suppressAutoHyphens/>
        <w:overflowPunct w:val="0"/>
        <w:autoSpaceDE w:val="0"/>
        <w:autoSpaceDN w:val="0"/>
        <w:adjustRightInd w:val="0"/>
        <w:jc w:val="both"/>
        <w:textAlignment w:val="baseline"/>
        <w:rPr>
          <w:spacing w:val="-3"/>
          <w:sz w:val="24"/>
          <w:szCs w:val="24"/>
        </w:rPr>
      </w:pPr>
      <w:r w:rsidRPr="00FD7948">
        <w:rPr>
          <w:spacing w:val="-3"/>
          <w:sz w:val="24"/>
          <w:szCs w:val="24"/>
        </w:rPr>
        <w:t>IFR - Internal Floating Roof</w:t>
      </w:r>
    </w:p>
    <w:p w:rsidR="00DC312F" w:rsidRPr="00FD7948" w:rsidRDefault="00DC312F" w:rsidP="00DC312F">
      <w:pPr>
        <w:tabs>
          <w:tab w:val="left" w:pos="-1080"/>
          <w:tab w:val="left" w:pos="-360"/>
          <w:tab w:val="left" w:pos="1152"/>
          <w:tab w:val="left" w:pos="1872"/>
          <w:tab w:val="left" w:pos="2592"/>
          <w:tab w:val="left" w:pos="3312"/>
          <w:tab w:val="left" w:pos="4032"/>
          <w:tab w:val="left" w:pos="4752"/>
          <w:tab w:val="left" w:pos="5472"/>
          <w:tab w:val="left" w:pos="6192"/>
        </w:tabs>
        <w:suppressAutoHyphens/>
        <w:overflowPunct w:val="0"/>
        <w:autoSpaceDE w:val="0"/>
        <w:autoSpaceDN w:val="0"/>
        <w:adjustRightInd w:val="0"/>
        <w:jc w:val="both"/>
        <w:textAlignment w:val="baseline"/>
        <w:rPr>
          <w:spacing w:val="-3"/>
          <w:sz w:val="24"/>
          <w:szCs w:val="24"/>
        </w:rPr>
      </w:pPr>
      <w:r w:rsidRPr="00FD7948">
        <w:rPr>
          <w:spacing w:val="-3"/>
          <w:sz w:val="24"/>
          <w:szCs w:val="24"/>
        </w:rPr>
        <w:t>VFR - Vertical Fixed Roof</w:t>
      </w:r>
    </w:p>
    <w:p w:rsidR="00DC312F" w:rsidRPr="00FD7948" w:rsidRDefault="00DC312F" w:rsidP="00DC312F">
      <w:pPr>
        <w:tabs>
          <w:tab w:val="left" w:pos="-1080"/>
          <w:tab w:val="left" w:pos="-360"/>
          <w:tab w:val="left" w:pos="1152"/>
          <w:tab w:val="left" w:pos="1872"/>
          <w:tab w:val="left" w:pos="2592"/>
          <w:tab w:val="left" w:pos="3312"/>
          <w:tab w:val="left" w:pos="4032"/>
          <w:tab w:val="left" w:pos="4752"/>
          <w:tab w:val="left" w:pos="5472"/>
          <w:tab w:val="left" w:pos="6192"/>
        </w:tabs>
        <w:suppressAutoHyphens/>
        <w:overflowPunct w:val="0"/>
        <w:autoSpaceDE w:val="0"/>
        <w:autoSpaceDN w:val="0"/>
        <w:adjustRightInd w:val="0"/>
        <w:jc w:val="both"/>
        <w:textAlignment w:val="baseline"/>
        <w:rPr>
          <w:spacing w:val="-3"/>
          <w:sz w:val="24"/>
          <w:szCs w:val="24"/>
        </w:rPr>
      </w:pPr>
      <w:r w:rsidRPr="00FD7948">
        <w:rPr>
          <w:spacing w:val="-3"/>
          <w:sz w:val="24"/>
          <w:szCs w:val="24"/>
        </w:rPr>
        <w:t>HFR - Horizontal Fixed Roof</w:t>
      </w:r>
    </w:p>
    <w:p w:rsidR="00DC312F" w:rsidRPr="00FD7948" w:rsidRDefault="00DC312F" w:rsidP="00DC312F">
      <w:pPr>
        <w:tabs>
          <w:tab w:val="left" w:pos="-1080"/>
          <w:tab w:val="left" w:pos="-360"/>
          <w:tab w:val="left" w:pos="1152"/>
          <w:tab w:val="left" w:pos="1872"/>
          <w:tab w:val="left" w:pos="2592"/>
          <w:tab w:val="left" w:pos="3312"/>
          <w:tab w:val="left" w:pos="4032"/>
          <w:tab w:val="left" w:pos="4752"/>
          <w:tab w:val="left" w:pos="5472"/>
          <w:tab w:val="left" w:pos="6192"/>
        </w:tabs>
        <w:suppressAutoHyphens/>
        <w:overflowPunct w:val="0"/>
        <w:autoSpaceDE w:val="0"/>
        <w:autoSpaceDN w:val="0"/>
        <w:adjustRightInd w:val="0"/>
        <w:jc w:val="both"/>
        <w:textAlignment w:val="baseline"/>
        <w:rPr>
          <w:spacing w:val="-3"/>
          <w:sz w:val="24"/>
          <w:szCs w:val="24"/>
        </w:rPr>
      </w:pPr>
      <w:r w:rsidRPr="00FD7948">
        <w:rPr>
          <w:spacing w:val="-3"/>
          <w:sz w:val="24"/>
          <w:szCs w:val="24"/>
        </w:rPr>
        <w:t>MS/RM - Mechanical Shoe Primary Seal/Rim-Mounted Secondary Wiper Seal</w:t>
      </w:r>
    </w:p>
    <w:p w:rsidR="00DC312F" w:rsidRPr="00FD7948" w:rsidRDefault="00DC312F" w:rsidP="00DC312F">
      <w:pPr>
        <w:tabs>
          <w:tab w:val="left" w:pos="-1080"/>
          <w:tab w:val="left" w:pos="-360"/>
          <w:tab w:val="left" w:pos="1152"/>
          <w:tab w:val="left" w:pos="1872"/>
          <w:tab w:val="left" w:pos="2592"/>
          <w:tab w:val="left" w:pos="3312"/>
          <w:tab w:val="left" w:pos="4032"/>
          <w:tab w:val="left" w:pos="4752"/>
          <w:tab w:val="left" w:pos="5472"/>
          <w:tab w:val="left" w:pos="6192"/>
        </w:tabs>
        <w:suppressAutoHyphens/>
        <w:overflowPunct w:val="0"/>
        <w:autoSpaceDE w:val="0"/>
        <w:autoSpaceDN w:val="0"/>
        <w:adjustRightInd w:val="0"/>
        <w:jc w:val="both"/>
        <w:textAlignment w:val="baseline"/>
        <w:rPr>
          <w:spacing w:val="-3"/>
          <w:sz w:val="24"/>
          <w:szCs w:val="24"/>
        </w:rPr>
      </w:pPr>
      <w:r w:rsidRPr="00FD7948">
        <w:rPr>
          <w:spacing w:val="-3"/>
          <w:sz w:val="24"/>
          <w:szCs w:val="24"/>
        </w:rPr>
        <w:t>LM/RM - Liquid-Mounted Primary Seal/Rim-Mounted Secondary Wiper Seal</w:t>
      </w:r>
    </w:p>
    <w:p w:rsidR="00DC312F" w:rsidRDefault="00DC312F" w:rsidP="003F0473">
      <w:pPr>
        <w:overflowPunct w:val="0"/>
        <w:autoSpaceDE w:val="0"/>
        <w:autoSpaceDN w:val="0"/>
        <w:adjustRightInd w:val="0"/>
        <w:jc w:val="both"/>
        <w:textAlignment w:val="baseline"/>
        <w:rPr>
          <w:sz w:val="24"/>
          <w:szCs w:val="24"/>
        </w:rPr>
      </w:pPr>
    </w:p>
    <w:p w:rsidR="004E0F37" w:rsidRDefault="004E0F37" w:rsidP="003F0473">
      <w:pPr>
        <w:overflowPunct w:val="0"/>
        <w:autoSpaceDE w:val="0"/>
        <w:autoSpaceDN w:val="0"/>
        <w:adjustRightInd w:val="0"/>
        <w:jc w:val="both"/>
        <w:textAlignment w:val="baseline"/>
        <w:rPr>
          <w:sz w:val="24"/>
          <w:szCs w:val="24"/>
        </w:rPr>
      </w:pPr>
      <w:r>
        <w:rPr>
          <w:sz w:val="24"/>
          <w:szCs w:val="24"/>
        </w:rPr>
        <w:t>The petroleum products are received by marine vessel or truck and stored in the above storage tanks.</w:t>
      </w:r>
      <w:r w:rsidR="003F0473">
        <w:rPr>
          <w:sz w:val="24"/>
          <w:szCs w:val="24"/>
        </w:rPr>
        <w:t xml:space="preserve">  </w:t>
      </w:r>
      <w:r w:rsidR="003F0473" w:rsidRPr="003F0473">
        <w:rPr>
          <w:sz w:val="24"/>
          <w:szCs w:val="24"/>
        </w:rPr>
        <w:t xml:space="preserve">VOC emissions from the storage and handling of the petroleum products are controlled by the storage tank roof type and tank seals.  Emissions are also controlled through limits on the product throughput and the Reid Vapor Pressures (RVP) values.  </w:t>
      </w:r>
    </w:p>
    <w:p w:rsidR="004E0F37" w:rsidRPr="00FD7948" w:rsidRDefault="004E0F37" w:rsidP="004E0F37">
      <w:pPr>
        <w:pStyle w:val="BodyText"/>
        <w:spacing w:after="0"/>
        <w:jc w:val="both"/>
        <w:rPr>
          <w:sz w:val="24"/>
          <w:szCs w:val="24"/>
        </w:rPr>
      </w:pPr>
    </w:p>
    <w:p w:rsidR="008C1818" w:rsidRDefault="00DC312F" w:rsidP="00DC312F">
      <w:pPr>
        <w:overflowPunct w:val="0"/>
        <w:autoSpaceDE w:val="0"/>
        <w:autoSpaceDN w:val="0"/>
        <w:adjustRightInd w:val="0"/>
        <w:jc w:val="both"/>
        <w:textAlignment w:val="baseline"/>
        <w:rPr>
          <w:sz w:val="24"/>
          <w:szCs w:val="24"/>
        </w:rPr>
      </w:pPr>
      <w:r w:rsidRPr="00E652D3">
        <w:rPr>
          <w:sz w:val="24"/>
          <w:szCs w:val="24"/>
        </w:rPr>
        <w:t xml:space="preserve">{Permitting note(s):  Storage Tank Nos. </w:t>
      </w:r>
      <w:r w:rsidR="007F4E85" w:rsidRPr="00E652D3">
        <w:rPr>
          <w:sz w:val="24"/>
          <w:szCs w:val="24"/>
        </w:rPr>
        <w:t xml:space="preserve">1, </w:t>
      </w:r>
      <w:r w:rsidRPr="00E652D3">
        <w:rPr>
          <w:sz w:val="24"/>
          <w:szCs w:val="24"/>
        </w:rPr>
        <w:t>5, 8, and 9 are regulated under 40 CFR 60, Subpart Kb - Standards of Performance for Volatile Organic Liquid Storage Vessels (Including Petroleum Liquid Storage Vessels) for Which Construction, Reconstruction, or Modification Commenced After July 23, 1984.</w:t>
      </w:r>
      <w:r w:rsidRPr="00FD7948">
        <w:rPr>
          <w:sz w:val="24"/>
          <w:szCs w:val="24"/>
        </w:rPr>
        <w:t xml:space="preserve">  </w:t>
      </w:r>
    </w:p>
    <w:p w:rsidR="00E652D3" w:rsidRDefault="00E652D3" w:rsidP="00DC312F">
      <w:pPr>
        <w:overflowPunct w:val="0"/>
        <w:autoSpaceDE w:val="0"/>
        <w:autoSpaceDN w:val="0"/>
        <w:adjustRightInd w:val="0"/>
        <w:jc w:val="both"/>
        <w:textAlignment w:val="baseline"/>
        <w:rPr>
          <w:sz w:val="24"/>
          <w:szCs w:val="24"/>
        </w:rPr>
      </w:pPr>
    </w:p>
    <w:p w:rsidR="008C1818" w:rsidRDefault="00DC312F" w:rsidP="00DC312F">
      <w:pPr>
        <w:overflowPunct w:val="0"/>
        <w:autoSpaceDE w:val="0"/>
        <w:autoSpaceDN w:val="0"/>
        <w:adjustRightInd w:val="0"/>
        <w:jc w:val="both"/>
        <w:textAlignment w:val="baseline"/>
        <w:rPr>
          <w:sz w:val="24"/>
          <w:szCs w:val="24"/>
        </w:rPr>
      </w:pPr>
      <w:r w:rsidRPr="00FD7948">
        <w:rPr>
          <w:sz w:val="24"/>
          <w:szCs w:val="24"/>
        </w:rPr>
        <w:lastRenderedPageBreak/>
        <w:t xml:space="preserve">Storage Tank No. 7 is regulated </w:t>
      </w:r>
      <w:proofErr w:type="gramStart"/>
      <w:r w:rsidRPr="00FD7948">
        <w:rPr>
          <w:sz w:val="24"/>
          <w:szCs w:val="24"/>
        </w:rPr>
        <w:t>under</w:t>
      </w:r>
      <w:proofErr w:type="gramEnd"/>
      <w:r w:rsidRPr="00FD7948">
        <w:rPr>
          <w:sz w:val="24"/>
          <w:szCs w:val="24"/>
        </w:rPr>
        <w:t xml:space="preserve"> 40 CFR 60, Subpart </w:t>
      </w:r>
      <w:proofErr w:type="spellStart"/>
      <w:r w:rsidRPr="00FD7948">
        <w:rPr>
          <w:sz w:val="24"/>
          <w:szCs w:val="24"/>
        </w:rPr>
        <w:t>Ka</w:t>
      </w:r>
      <w:proofErr w:type="spellEnd"/>
      <w:r w:rsidRPr="00FD7948">
        <w:rPr>
          <w:sz w:val="24"/>
          <w:szCs w:val="24"/>
        </w:rPr>
        <w:t xml:space="preserve"> - Standards of Performance for Storage Vessels for Petroleum Liquids for Which Construction, Reconstruction, or Modification Commenced After May 18, 1978, and Prior to July 23, 1984.  </w:t>
      </w:r>
    </w:p>
    <w:p w:rsidR="008C1818" w:rsidRDefault="008C1818" w:rsidP="00DC312F">
      <w:pPr>
        <w:overflowPunct w:val="0"/>
        <w:autoSpaceDE w:val="0"/>
        <w:autoSpaceDN w:val="0"/>
        <w:adjustRightInd w:val="0"/>
        <w:jc w:val="both"/>
        <w:textAlignment w:val="baseline"/>
        <w:rPr>
          <w:sz w:val="24"/>
          <w:szCs w:val="24"/>
        </w:rPr>
      </w:pPr>
    </w:p>
    <w:p w:rsidR="00E652D3" w:rsidRDefault="00DC312F" w:rsidP="00DC312F">
      <w:pPr>
        <w:overflowPunct w:val="0"/>
        <w:autoSpaceDE w:val="0"/>
        <w:autoSpaceDN w:val="0"/>
        <w:adjustRightInd w:val="0"/>
        <w:jc w:val="both"/>
        <w:textAlignment w:val="baseline"/>
        <w:rPr>
          <w:sz w:val="24"/>
          <w:szCs w:val="24"/>
        </w:rPr>
      </w:pPr>
      <w:r w:rsidRPr="00FD7948">
        <w:rPr>
          <w:sz w:val="24"/>
          <w:szCs w:val="24"/>
        </w:rPr>
        <w:t>Storage Tank Nos. 3, 4 and 6</w:t>
      </w:r>
      <w:r w:rsidR="009076DB">
        <w:rPr>
          <w:sz w:val="24"/>
          <w:szCs w:val="24"/>
        </w:rPr>
        <w:t xml:space="preserve"> are</w:t>
      </w:r>
      <w:r w:rsidRPr="00FD7948">
        <w:rPr>
          <w:sz w:val="24"/>
          <w:szCs w:val="24"/>
        </w:rPr>
        <w:t xml:space="preserve"> </w:t>
      </w:r>
      <w:r w:rsidR="00D36191" w:rsidRPr="00D36191">
        <w:rPr>
          <w:sz w:val="24"/>
          <w:szCs w:val="24"/>
        </w:rPr>
        <w:t>regulated under</w:t>
      </w:r>
      <w:r w:rsidRPr="00FD7948">
        <w:rPr>
          <w:sz w:val="24"/>
          <w:szCs w:val="24"/>
        </w:rPr>
        <w:t xml:space="preserve"> Rule 62-296.508</w:t>
      </w:r>
      <w:r w:rsidR="00E652D3">
        <w:rPr>
          <w:sz w:val="24"/>
          <w:szCs w:val="24"/>
        </w:rPr>
        <w:t xml:space="preserve">, </w:t>
      </w:r>
      <w:proofErr w:type="spellStart"/>
      <w:r w:rsidR="00E652D3">
        <w:rPr>
          <w:sz w:val="24"/>
          <w:szCs w:val="24"/>
        </w:rPr>
        <w:t>F.A.C</w:t>
      </w:r>
      <w:proofErr w:type="spellEnd"/>
      <w:r w:rsidR="00E652D3">
        <w:rPr>
          <w:sz w:val="24"/>
          <w:szCs w:val="24"/>
        </w:rPr>
        <w:t>.</w:t>
      </w:r>
      <w:r w:rsidRPr="00FD7948">
        <w:rPr>
          <w:sz w:val="24"/>
          <w:szCs w:val="24"/>
        </w:rPr>
        <w:t xml:space="preserve"> - Petroleum Liquid Storage (</w:t>
      </w:r>
      <w:proofErr w:type="spellStart"/>
      <w:r w:rsidRPr="00FD7948">
        <w:rPr>
          <w:sz w:val="24"/>
          <w:szCs w:val="24"/>
        </w:rPr>
        <w:t>RACT</w:t>
      </w:r>
      <w:proofErr w:type="spellEnd"/>
      <w:r w:rsidRPr="00FD7948">
        <w:rPr>
          <w:sz w:val="24"/>
          <w:szCs w:val="24"/>
        </w:rPr>
        <w:t>).</w:t>
      </w:r>
    </w:p>
    <w:p w:rsidR="00E652D3" w:rsidRDefault="00E652D3" w:rsidP="00DC312F">
      <w:pPr>
        <w:overflowPunct w:val="0"/>
        <w:autoSpaceDE w:val="0"/>
        <w:autoSpaceDN w:val="0"/>
        <w:adjustRightInd w:val="0"/>
        <w:jc w:val="both"/>
        <w:textAlignment w:val="baseline"/>
        <w:rPr>
          <w:sz w:val="24"/>
          <w:szCs w:val="24"/>
        </w:rPr>
      </w:pPr>
    </w:p>
    <w:p w:rsidR="00DC312F" w:rsidRDefault="00E652D3" w:rsidP="00E652D3">
      <w:pPr>
        <w:overflowPunct w:val="0"/>
        <w:autoSpaceDE w:val="0"/>
        <w:autoSpaceDN w:val="0"/>
        <w:adjustRightInd w:val="0"/>
        <w:jc w:val="both"/>
        <w:textAlignment w:val="baseline"/>
        <w:rPr>
          <w:sz w:val="24"/>
          <w:szCs w:val="24"/>
        </w:rPr>
      </w:pPr>
      <w:r>
        <w:rPr>
          <w:sz w:val="24"/>
          <w:szCs w:val="24"/>
        </w:rPr>
        <w:t>Storage Tank No</w:t>
      </w:r>
      <w:r w:rsidR="00D36191">
        <w:rPr>
          <w:sz w:val="24"/>
          <w:szCs w:val="24"/>
        </w:rPr>
        <w:t>s</w:t>
      </w:r>
      <w:r>
        <w:rPr>
          <w:sz w:val="24"/>
          <w:szCs w:val="24"/>
        </w:rPr>
        <w:t xml:space="preserve">. </w:t>
      </w:r>
      <w:r w:rsidR="00D36191">
        <w:rPr>
          <w:sz w:val="24"/>
          <w:szCs w:val="24"/>
        </w:rPr>
        <w:t xml:space="preserve">2 and </w:t>
      </w:r>
      <w:r>
        <w:rPr>
          <w:sz w:val="24"/>
          <w:szCs w:val="24"/>
        </w:rPr>
        <w:t xml:space="preserve">21 </w:t>
      </w:r>
      <w:r w:rsidR="009076DB">
        <w:rPr>
          <w:sz w:val="24"/>
          <w:szCs w:val="24"/>
        </w:rPr>
        <w:t xml:space="preserve">are </w:t>
      </w:r>
      <w:r w:rsidR="00D36191" w:rsidRPr="00D36191">
        <w:rPr>
          <w:sz w:val="24"/>
          <w:szCs w:val="24"/>
        </w:rPr>
        <w:t>regulated under</w:t>
      </w:r>
      <w:r>
        <w:rPr>
          <w:sz w:val="24"/>
          <w:szCs w:val="24"/>
        </w:rPr>
        <w:t xml:space="preserve"> Rule 62-296.320, </w:t>
      </w:r>
      <w:proofErr w:type="spellStart"/>
      <w:r>
        <w:rPr>
          <w:sz w:val="24"/>
          <w:szCs w:val="24"/>
        </w:rPr>
        <w:t>F.A.C</w:t>
      </w:r>
      <w:proofErr w:type="spellEnd"/>
      <w:r>
        <w:rPr>
          <w:sz w:val="24"/>
          <w:szCs w:val="24"/>
        </w:rPr>
        <w:t xml:space="preserve">. - </w:t>
      </w:r>
      <w:r w:rsidRPr="00E652D3">
        <w:rPr>
          <w:sz w:val="24"/>
          <w:szCs w:val="24"/>
        </w:rPr>
        <w:t>General Pollut</w:t>
      </w:r>
      <w:r w:rsidR="00D36191">
        <w:rPr>
          <w:sz w:val="24"/>
          <w:szCs w:val="24"/>
        </w:rPr>
        <w:t>ant Emission Limiting Standards</w:t>
      </w:r>
      <w:r w:rsidR="00DC312F" w:rsidRPr="00FD7948">
        <w:rPr>
          <w:sz w:val="24"/>
          <w:szCs w:val="24"/>
        </w:rPr>
        <w:t>}</w:t>
      </w:r>
    </w:p>
    <w:p w:rsidR="00993D00" w:rsidRPr="00603A5A" w:rsidRDefault="00993D00" w:rsidP="00DC312F">
      <w:pPr>
        <w:overflowPunct w:val="0"/>
        <w:autoSpaceDE w:val="0"/>
        <w:autoSpaceDN w:val="0"/>
        <w:adjustRightInd w:val="0"/>
        <w:jc w:val="both"/>
        <w:textAlignment w:val="baseline"/>
        <w:rPr>
          <w:sz w:val="24"/>
          <w:szCs w:val="24"/>
        </w:rPr>
      </w:pPr>
    </w:p>
    <w:p w:rsidR="00602035" w:rsidRPr="00603A5A" w:rsidRDefault="00602035" w:rsidP="00602035">
      <w:pPr>
        <w:overflowPunct w:val="0"/>
        <w:autoSpaceDE w:val="0"/>
        <w:autoSpaceDN w:val="0"/>
        <w:adjustRightInd w:val="0"/>
        <w:textAlignment w:val="baseline"/>
        <w:rPr>
          <w:b/>
          <w:sz w:val="24"/>
          <w:szCs w:val="24"/>
          <w:u w:val="single"/>
        </w:rPr>
      </w:pPr>
      <w:r w:rsidRPr="00603A5A">
        <w:rPr>
          <w:b/>
          <w:sz w:val="24"/>
          <w:szCs w:val="24"/>
          <w:u w:val="single"/>
        </w:rPr>
        <w:t>Essential Potential to Emit (</w:t>
      </w:r>
      <w:proofErr w:type="spellStart"/>
      <w:r w:rsidRPr="00603A5A">
        <w:rPr>
          <w:b/>
          <w:sz w:val="24"/>
          <w:szCs w:val="24"/>
          <w:u w:val="single"/>
        </w:rPr>
        <w:t>PTE</w:t>
      </w:r>
      <w:proofErr w:type="spellEnd"/>
      <w:r w:rsidRPr="00603A5A">
        <w:rPr>
          <w:b/>
          <w:sz w:val="24"/>
          <w:szCs w:val="24"/>
          <w:u w:val="single"/>
        </w:rPr>
        <w:t>) Parameters</w:t>
      </w:r>
    </w:p>
    <w:p w:rsidR="00DC312F" w:rsidRPr="00603A5A" w:rsidRDefault="00DC312F" w:rsidP="00DC312F">
      <w:pPr>
        <w:overflowPunct w:val="0"/>
        <w:autoSpaceDE w:val="0"/>
        <w:autoSpaceDN w:val="0"/>
        <w:adjustRightInd w:val="0"/>
        <w:textAlignment w:val="baseline"/>
        <w:rPr>
          <w:b/>
          <w:sz w:val="24"/>
          <w:szCs w:val="24"/>
        </w:rPr>
      </w:pPr>
    </w:p>
    <w:p w:rsidR="00DC312F" w:rsidRPr="00603A5A" w:rsidRDefault="00DC312F" w:rsidP="00F90F22">
      <w:pPr>
        <w:pStyle w:val="ListParagraph"/>
        <w:numPr>
          <w:ilvl w:val="0"/>
          <w:numId w:val="47"/>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0" w:firstLine="0"/>
        <w:jc w:val="both"/>
        <w:rPr>
          <w:rFonts w:ascii="Times New Roman" w:hAnsi="Times New Roman"/>
          <w:szCs w:val="24"/>
        </w:rPr>
      </w:pPr>
      <w:r w:rsidRPr="00603A5A">
        <w:rPr>
          <w:rFonts w:ascii="Times New Roman" w:hAnsi="Times New Roman"/>
          <w:szCs w:val="24"/>
        </w:rPr>
        <w:t>The following restrictions and limitations shall apply to these emission units:</w:t>
      </w:r>
      <w:r w:rsidR="00B25B67" w:rsidRPr="00603A5A">
        <w:rPr>
          <w:rFonts w:ascii="Times New Roman" w:hAnsi="Times New Roman"/>
          <w:szCs w:val="24"/>
        </w:rPr>
        <w:t xml:space="preserve">  </w:t>
      </w:r>
      <w:r w:rsidRPr="00603A5A">
        <w:rPr>
          <w:rFonts w:ascii="Times New Roman" w:hAnsi="Times New Roman"/>
          <w:szCs w:val="24"/>
        </w:rPr>
        <w:t>[Rule 62-4.070</w:t>
      </w:r>
      <w:r w:rsidR="00E971E6">
        <w:rPr>
          <w:rFonts w:ascii="Times New Roman" w:hAnsi="Times New Roman"/>
          <w:szCs w:val="24"/>
        </w:rPr>
        <w:t xml:space="preserve">(3), </w:t>
      </w:r>
      <w:proofErr w:type="spellStart"/>
      <w:r w:rsidR="00E971E6">
        <w:rPr>
          <w:rFonts w:ascii="Times New Roman" w:hAnsi="Times New Roman"/>
          <w:szCs w:val="24"/>
        </w:rPr>
        <w:t>F.A.C</w:t>
      </w:r>
      <w:proofErr w:type="spellEnd"/>
      <w:r w:rsidR="00E971E6">
        <w:rPr>
          <w:rFonts w:ascii="Times New Roman" w:hAnsi="Times New Roman"/>
          <w:szCs w:val="24"/>
        </w:rPr>
        <w:t>. and</w:t>
      </w:r>
      <w:r w:rsidRPr="00603A5A">
        <w:rPr>
          <w:rFonts w:ascii="Times New Roman" w:hAnsi="Times New Roman"/>
          <w:szCs w:val="24"/>
        </w:rPr>
        <w:t xml:space="preserve"> Permit Nos. 0570081-013-AC and -015-AV]</w:t>
      </w:r>
    </w:p>
    <w:p w:rsidR="004F2163" w:rsidRPr="00603A5A" w:rsidRDefault="004F2163" w:rsidP="00DC312F">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sz w:val="24"/>
          <w:szCs w:val="24"/>
        </w:rPr>
      </w:pPr>
    </w:p>
    <w:p w:rsidR="00DC312F" w:rsidRPr="00603A5A" w:rsidRDefault="00DC312F" w:rsidP="00F90F22">
      <w:pPr>
        <w:pStyle w:val="ListParagraph"/>
        <w:numPr>
          <w:ilvl w:val="0"/>
          <w:numId w:val="45"/>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r w:rsidRPr="00603A5A">
        <w:rPr>
          <w:rFonts w:ascii="Times New Roman" w:hAnsi="Times New Roman"/>
          <w:spacing w:val="-3"/>
          <w:szCs w:val="24"/>
          <w:u w:val="single"/>
        </w:rPr>
        <w:t>Gasoline Tank Group</w:t>
      </w:r>
      <w:r w:rsidR="00662E43" w:rsidRPr="00603A5A">
        <w:rPr>
          <w:rFonts w:ascii="Times New Roman" w:hAnsi="Times New Roman"/>
          <w:spacing w:val="-3"/>
          <w:szCs w:val="24"/>
          <w:u w:val="single"/>
        </w:rPr>
        <w:t xml:space="preserve"> (EU No. 005)</w:t>
      </w:r>
      <w:r w:rsidRPr="00603A5A">
        <w:rPr>
          <w:rFonts w:ascii="Times New Roman" w:hAnsi="Times New Roman"/>
          <w:spacing w:val="-3"/>
          <w:szCs w:val="24"/>
        </w:rPr>
        <w:t xml:space="preserve">: </w:t>
      </w:r>
    </w:p>
    <w:p w:rsidR="00DC312F" w:rsidRPr="004F2163" w:rsidRDefault="00DC312F" w:rsidP="001D4BF3">
      <w:pPr>
        <w:numPr>
          <w:ilvl w:val="0"/>
          <w:numId w:val="3"/>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sz w:val="24"/>
          <w:szCs w:val="24"/>
        </w:rPr>
      </w:pPr>
      <w:r w:rsidRPr="004F2163">
        <w:rPr>
          <w:spacing w:val="-3"/>
          <w:sz w:val="24"/>
          <w:szCs w:val="24"/>
        </w:rPr>
        <w:t>Maximum produc</w:t>
      </w:r>
      <w:r w:rsidR="00662E43" w:rsidRPr="004F2163">
        <w:rPr>
          <w:spacing w:val="-3"/>
          <w:sz w:val="24"/>
          <w:szCs w:val="24"/>
        </w:rPr>
        <w:t>t throughput:  84</w:t>
      </w:r>
      <w:r w:rsidRPr="004F2163">
        <w:rPr>
          <w:spacing w:val="-3"/>
          <w:sz w:val="24"/>
          <w:szCs w:val="24"/>
        </w:rPr>
        <w:t>0,000,000 gallons per twelve consecutive month period</w:t>
      </w:r>
    </w:p>
    <w:p w:rsidR="00DC312F" w:rsidRPr="004F2163" w:rsidRDefault="00DC312F" w:rsidP="001D4BF3">
      <w:pPr>
        <w:numPr>
          <w:ilvl w:val="0"/>
          <w:numId w:val="3"/>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sz w:val="24"/>
          <w:szCs w:val="24"/>
        </w:rPr>
      </w:pPr>
      <w:r w:rsidRPr="004F2163">
        <w:rPr>
          <w:spacing w:val="-3"/>
          <w:sz w:val="24"/>
          <w:szCs w:val="24"/>
        </w:rPr>
        <w:t>Allowable product storage:  gasoline</w:t>
      </w:r>
      <w:r w:rsidR="0050528A" w:rsidRPr="004F2163">
        <w:rPr>
          <w:spacing w:val="-3"/>
          <w:sz w:val="24"/>
          <w:szCs w:val="24"/>
        </w:rPr>
        <w:t xml:space="preserve"> </w:t>
      </w:r>
      <w:r w:rsidR="0050528A" w:rsidRPr="004F2163">
        <w:rPr>
          <w:sz w:val="24"/>
          <w:szCs w:val="24"/>
        </w:rPr>
        <w:t>or lower vapor pressure product</w:t>
      </w:r>
      <w:r w:rsidR="0050528A" w:rsidRPr="004F2163">
        <w:rPr>
          <w:spacing w:val="-3"/>
          <w:sz w:val="24"/>
          <w:szCs w:val="24"/>
        </w:rPr>
        <w:t xml:space="preserve">  </w:t>
      </w:r>
    </w:p>
    <w:p w:rsidR="001C3303" w:rsidRPr="009A0917" w:rsidRDefault="00DC312F" w:rsidP="001D4BF3">
      <w:pPr>
        <w:numPr>
          <w:ilvl w:val="0"/>
          <w:numId w:val="3"/>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sz w:val="24"/>
          <w:szCs w:val="24"/>
        </w:rPr>
      </w:pPr>
      <w:r w:rsidRPr="001C3303">
        <w:rPr>
          <w:spacing w:val="-3"/>
          <w:sz w:val="24"/>
          <w:szCs w:val="24"/>
        </w:rPr>
        <w:t>Maximum weighted average annual product true vapor pressur</w:t>
      </w:r>
      <w:r w:rsidR="00092822" w:rsidRPr="001C3303">
        <w:rPr>
          <w:spacing w:val="-3"/>
          <w:sz w:val="24"/>
          <w:szCs w:val="24"/>
        </w:rPr>
        <w:t xml:space="preserve">e:  7.6 </w:t>
      </w:r>
      <w:proofErr w:type="spellStart"/>
      <w:r w:rsidR="00092822" w:rsidRPr="001C3303">
        <w:rPr>
          <w:spacing w:val="-3"/>
          <w:sz w:val="24"/>
          <w:szCs w:val="24"/>
        </w:rPr>
        <w:t>psia</w:t>
      </w:r>
      <w:proofErr w:type="spellEnd"/>
      <w:r w:rsidR="00092822" w:rsidRPr="001C3303">
        <w:rPr>
          <w:spacing w:val="-3"/>
          <w:sz w:val="24"/>
          <w:szCs w:val="24"/>
        </w:rPr>
        <w:t xml:space="preserve"> (equivalent RVP 11</w:t>
      </w:r>
      <w:r w:rsidRPr="001C3303">
        <w:rPr>
          <w:spacing w:val="-3"/>
          <w:sz w:val="24"/>
          <w:szCs w:val="24"/>
        </w:rPr>
        <w:t>) and s</w:t>
      </w:r>
      <w:r w:rsidRPr="009A0917">
        <w:rPr>
          <w:spacing w:val="-3"/>
          <w:sz w:val="24"/>
          <w:szCs w:val="24"/>
        </w:rPr>
        <w:t xml:space="preserve">hall also comply with the requirements of 40 CFR 80.  </w:t>
      </w:r>
    </w:p>
    <w:p w:rsidR="00DC312F" w:rsidRPr="004F2163" w:rsidRDefault="00DC312F" w:rsidP="00DC312F">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sz w:val="24"/>
          <w:szCs w:val="24"/>
        </w:rPr>
      </w:pPr>
    </w:p>
    <w:p w:rsidR="00DC312F" w:rsidRPr="008E0AEE" w:rsidRDefault="00DC312F" w:rsidP="00F90F22">
      <w:pPr>
        <w:pStyle w:val="ListParagraph"/>
        <w:numPr>
          <w:ilvl w:val="0"/>
          <w:numId w:val="45"/>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r w:rsidRPr="008E0AEE">
        <w:rPr>
          <w:rFonts w:ascii="Times New Roman" w:hAnsi="Times New Roman"/>
          <w:spacing w:val="-3"/>
          <w:szCs w:val="24"/>
          <w:u w:val="single"/>
        </w:rPr>
        <w:t>Distillate Tank Group</w:t>
      </w:r>
      <w:r w:rsidR="00662E43" w:rsidRPr="008E0AEE">
        <w:rPr>
          <w:rFonts w:ascii="Times New Roman" w:hAnsi="Times New Roman"/>
          <w:spacing w:val="-3"/>
          <w:szCs w:val="24"/>
          <w:u w:val="single"/>
        </w:rPr>
        <w:t xml:space="preserve"> (EU No. 002)</w:t>
      </w:r>
      <w:r w:rsidRPr="008E0AEE">
        <w:rPr>
          <w:rFonts w:ascii="Times New Roman" w:hAnsi="Times New Roman"/>
          <w:spacing w:val="-3"/>
          <w:szCs w:val="24"/>
        </w:rPr>
        <w:t>:</w:t>
      </w:r>
    </w:p>
    <w:p w:rsidR="00DC312F" w:rsidRPr="008E0AEE" w:rsidRDefault="00DC312F" w:rsidP="001D4BF3">
      <w:pPr>
        <w:numPr>
          <w:ilvl w:val="0"/>
          <w:numId w:val="4"/>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sz w:val="24"/>
          <w:szCs w:val="24"/>
        </w:rPr>
      </w:pPr>
      <w:r w:rsidRPr="008E0AEE">
        <w:rPr>
          <w:spacing w:val="-3"/>
          <w:sz w:val="24"/>
          <w:szCs w:val="24"/>
        </w:rPr>
        <w:t>Maximum product throughput:  300,000,000 gallons per twelve consecutive month period.</w:t>
      </w:r>
    </w:p>
    <w:p w:rsidR="00DC312F" w:rsidRPr="004F2163" w:rsidRDefault="00DC312F" w:rsidP="001D4BF3">
      <w:pPr>
        <w:numPr>
          <w:ilvl w:val="0"/>
          <w:numId w:val="4"/>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sz w:val="24"/>
          <w:szCs w:val="24"/>
        </w:rPr>
      </w:pPr>
      <w:r w:rsidRPr="006E703D">
        <w:rPr>
          <w:spacing w:val="-3"/>
          <w:sz w:val="24"/>
          <w:szCs w:val="24"/>
        </w:rPr>
        <w:t xml:space="preserve">Allowable product storage:  </w:t>
      </w:r>
      <w:r w:rsidR="00E371C2" w:rsidRPr="006E703D">
        <w:rPr>
          <w:sz w:val="24"/>
          <w:szCs w:val="24"/>
        </w:rPr>
        <w:t>distillate or lower vapor pressure prod</w:t>
      </w:r>
      <w:r w:rsidR="00E371C2" w:rsidRPr="004F2163">
        <w:rPr>
          <w:sz w:val="24"/>
          <w:szCs w:val="24"/>
        </w:rPr>
        <w:t>uct</w:t>
      </w:r>
    </w:p>
    <w:p w:rsidR="00DC312F" w:rsidRPr="004F2163" w:rsidRDefault="00DC312F" w:rsidP="001D4BF3">
      <w:pPr>
        <w:numPr>
          <w:ilvl w:val="0"/>
          <w:numId w:val="4"/>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sz w:val="24"/>
          <w:szCs w:val="24"/>
        </w:rPr>
      </w:pPr>
      <w:r w:rsidRPr="004F2163">
        <w:rPr>
          <w:spacing w:val="-3"/>
          <w:sz w:val="24"/>
          <w:szCs w:val="24"/>
        </w:rPr>
        <w:t xml:space="preserve">Maximum average annual product true vapor pressure:  0.012 </w:t>
      </w:r>
      <w:proofErr w:type="spellStart"/>
      <w:r w:rsidRPr="004F2163">
        <w:rPr>
          <w:spacing w:val="-3"/>
          <w:sz w:val="24"/>
          <w:szCs w:val="24"/>
        </w:rPr>
        <w:t>psia</w:t>
      </w:r>
      <w:proofErr w:type="spellEnd"/>
    </w:p>
    <w:p w:rsidR="004F2163" w:rsidRPr="004F2163" w:rsidRDefault="004F2163" w:rsidP="00DC312F">
      <w:pPr>
        <w:tabs>
          <w:tab w:val="left" w:pos="0"/>
          <w:tab w:val="left" w:pos="360"/>
          <w:tab w:val="left" w:pos="720"/>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sz w:val="24"/>
          <w:szCs w:val="24"/>
        </w:rPr>
      </w:pPr>
    </w:p>
    <w:p w:rsidR="00DC312F" w:rsidRPr="008E0AEE" w:rsidRDefault="008E0AEE" w:rsidP="00F90F22">
      <w:pPr>
        <w:pStyle w:val="ListParagraph"/>
        <w:numPr>
          <w:ilvl w:val="0"/>
          <w:numId w:val="45"/>
        </w:numPr>
        <w:tabs>
          <w:tab w:val="left" w:pos="0"/>
          <w:tab w:val="left" w:pos="360"/>
          <w:tab w:val="left" w:pos="720"/>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r>
        <w:rPr>
          <w:rFonts w:ascii="Times New Roman" w:hAnsi="Times New Roman"/>
          <w:spacing w:val="-3"/>
          <w:szCs w:val="24"/>
          <w:u w:val="single"/>
        </w:rPr>
        <w:t xml:space="preserve"> </w:t>
      </w:r>
      <w:r w:rsidR="0042008E">
        <w:rPr>
          <w:rFonts w:ascii="Times New Roman" w:hAnsi="Times New Roman"/>
          <w:spacing w:val="-3"/>
          <w:szCs w:val="24"/>
          <w:u w:val="single"/>
        </w:rPr>
        <w:t>Miscellaneous Equipment</w:t>
      </w:r>
      <w:r w:rsidR="00DC312F" w:rsidRPr="008E0AEE">
        <w:rPr>
          <w:rFonts w:ascii="Times New Roman" w:hAnsi="Times New Roman"/>
          <w:spacing w:val="-3"/>
          <w:szCs w:val="24"/>
        </w:rPr>
        <w:t>:</w:t>
      </w:r>
    </w:p>
    <w:p w:rsidR="00DC312F" w:rsidRPr="004F2163" w:rsidRDefault="00DC312F" w:rsidP="001D4BF3">
      <w:pPr>
        <w:numPr>
          <w:ilvl w:val="0"/>
          <w:numId w:val="5"/>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spacing w:val="-3"/>
          <w:sz w:val="24"/>
          <w:szCs w:val="24"/>
        </w:rPr>
      </w:pPr>
      <w:r w:rsidRPr="008E0AEE">
        <w:rPr>
          <w:spacing w:val="-3"/>
          <w:sz w:val="24"/>
          <w:szCs w:val="24"/>
        </w:rPr>
        <w:t>No more valves, connectors, pump seals, open-ended lines or other components which may increase t</w:t>
      </w:r>
      <w:r w:rsidR="006E703D">
        <w:rPr>
          <w:spacing w:val="-3"/>
          <w:sz w:val="24"/>
          <w:szCs w:val="24"/>
        </w:rPr>
        <w:t>he</w:t>
      </w:r>
      <w:r w:rsidRPr="008E0AEE">
        <w:rPr>
          <w:spacing w:val="-3"/>
          <w:sz w:val="24"/>
          <w:szCs w:val="24"/>
        </w:rPr>
        <w:t xml:space="preserve"> emission</w:t>
      </w:r>
      <w:r w:rsidR="00516CDF">
        <w:rPr>
          <w:spacing w:val="-3"/>
          <w:sz w:val="24"/>
          <w:szCs w:val="24"/>
        </w:rPr>
        <w:t>s</w:t>
      </w:r>
      <w:r w:rsidRPr="008E0AEE">
        <w:rPr>
          <w:spacing w:val="-3"/>
          <w:sz w:val="24"/>
          <w:szCs w:val="24"/>
        </w:rPr>
        <w:t xml:space="preserve"> release</w:t>
      </w:r>
      <w:r w:rsidR="00516CDF">
        <w:rPr>
          <w:spacing w:val="-3"/>
          <w:sz w:val="24"/>
          <w:szCs w:val="24"/>
        </w:rPr>
        <w:t>d</w:t>
      </w:r>
      <w:r w:rsidRPr="008E0AEE">
        <w:rPr>
          <w:spacing w:val="-3"/>
          <w:sz w:val="24"/>
          <w:szCs w:val="24"/>
        </w:rPr>
        <w:t xml:space="preserve"> shall be added to the facility without prior authorization from the Environmental Protection Com</w:t>
      </w:r>
      <w:r w:rsidRPr="00FD7948">
        <w:rPr>
          <w:spacing w:val="-3"/>
          <w:sz w:val="24"/>
          <w:szCs w:val="24"/>
        </w:rPr>
        <w:t xml:space="preserve">mission of Hillsborough County.  Replacement of the </w:t>
      </w:r>
      <w:r w:rsidRPr="004F2163">
        <w:rPr>
          <w:spacing w:val="-3"/>
          <w:sz w:val="24"/>
          <w:szCs w:val="24"/>
        </w:rPr>
        <w:t>items identified in previous applications which were used to quantify these emissions shall be allowed without prior authorization.</w:t>
      </w:r>
    </w:p>
    <w:p w:rsidR="00DC312F" w:rsidRPr="004F2163" w:rsidRDefault="00DC312F" w:rsidP="001D4BF3">
      <w:pPr>
        <w:numPr>
          <w:ilvl w:val="0"/>
          <w:numId w:val="5"/>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spacing w:val="-3"/>
          <w:sz w:val="24"/>
          <w:szCs w:val="24"/>
        </w:rPr>
      </w:pPr>
      <w:r w:rsidRPr="004F2163">
        <w:rPr>
          <w:spacing w:val="-3"/>
          <w:sz w:val="24"/>
          <w:szCs w:val="24"/>
        </w:rPr>
        <w:t>Valves, connectors, pump seals, open-ended lines and other components shall be maintained to minimize fugitive emissions.</w:t>
      </w:r>
    </w:p>
    <w:p w:rsidR="00B7026B" w:rsidRPr="004F2163" w:rsidRDefault="00B7026B" w:rsidP="00B7026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spacing w:val="-3"/>
          <w:sz w:val="24"/>
          <w:szCs w:val="24"/>
        </w:rPr>
      </w:pPr>
    </w:p>
    <w:p w:rsidR="00DC312F" w:rsidRPr="004F2163" w:rsidRDefault="00DC312F" w:rsidP="00F90F22">
      <w:pPr>
        <w:pStyle w:val="ListParagraph"/>
        <w:numPr>
          <w:ilvl w:val="0"/>
          <w:numId w:val="45"/>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r w:rsidRPr="004F2163">
        <w:rPr>
          <w:rFonts w:ascii="Times New Roman" w:hAnsi="Times New Roman"/>
          <w:spacing w:val="-3"/>
          <w:szCs w:val="24"/>
        </w:rPr>
        <w:t>Only the tank(s) described in each group are allowed to the store the products listed.</w:t>
      </w:r>
    </w:p>
    <w:p w:rsidR="00B7026B" w:rsidRPr="004F2163" w:rsidRDefault="00B7026B" w:rsidP="00B7026B">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spacing w:val="-3"/>
          <w:sz w:val="24"/>
          <w:szCs w:val="24"/>
        </w:rPr>
      </w:pPr>
    </w:p>
    <w:p w:rsidR="00DC312F" w:rsidRPr="004F2163" w:rsidRDefault="00DC312F" w:rsidP="00F90F22">
      <w:pPr>
        <w:pStyle w:val="ListParagraph"/>
        <w:numPr>
          <w:ilvl w:val="0"/>
          <w:numId w:val="45"/>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r w:rsidRPr="004F2163">
        <w:rPr>
          <w:rFonts w:ascii="Times New Roman" w:hAnsi="Times New Roman"/>
          <w:spacing w:val="-3"/>
          <w:szCs w:val="24"/>
        </w:rPr>
        <w:t>All tanks shall be clearly identified by number.</w:t>
      </w:r>
    </w:p>
    <w:p w:rsidR="00B7026B" w:rsidRPr="004F2163" w:rsidRDefault="00B7026B" w:rsidP="00B7026B">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sz w:val="24"/>
          <w:szCs w:val="24"/>
        </w:rPr>
      </w:pPr>
    </w:p>
    <w:p w:rsidR="00DC312F" w:rsidRPr="004F2163" w:rsidRDefault="00DC312F" w:rsidP="00F90F22">
      <w:pPr>
        <w:pStyle w:val="ListParagraph"/>
        <w:numPr>
          <w:ilvl w:val="0"/>
          <w:numId w:val="45"/>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r w:rsidRPr="004F2163">
        <w:rPr>
          <w:rFonts w:ascii="Times New Roman" w:hAnsi="Times New Roman"/>
          <w:spacing w:val="-3"/>
          <w:szCs w:val="24"/>
        </w:rPr>
        <w:t>Each tank shall be maintained to retain the structure, roof type, and color characteristics described in the application.</w:t>
      </w:r>
    </w:p>
    <w:p w:rsidR="00B7026B" w:rsidRPr="004F2163" w:rsidRDefault="00B7026B" w:rsidP="00B7026B">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sz w:val="24"/>
          <w:szCs w:val="24"/>
        </w:rPr>
      </w:pPr>
    </w:p>
    <w:p w:rsidR="00DC312F" w:rsidRPr="004F2163" w:rsidRDefault="00DC312F" w:rsidP="00F90F22">
      <w:pPr>
        <w:pStyle w:val="ListParagraph"/>
        <w:numPr>
          <w:ilvl w:val="0"/>
          <w:numId w:val="45"/>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zCs w:val="24"/>
        </w:rPr>
      </w:pPr>
      <w:r w:rsidRPr="004F2163">
        <w:rPr>
          <w:rFonts w:ascii="Times New Roman" w:hAnsi="Times New Roman"/>
          <w:szCs w:val="24"/>
        </w:rPr>
        <w:t>When storing a new product in an existing tank, the permittee shall take all necessary precautions to ensure that the affected tank is rid completely of the old product prior to storing the new petroleum liquid.</w:t>
      </w:r>
    </w:p>
    <w:p w:rsidR="00B7026B" w:rsidRPr="004F2163" w:rsidRDefault="00B7026B" w:rsidP="00B7026B">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sz w:val="24"/>
          <w:szCs w:val="24"/>
        </w:rPr>
      </w:pPr>
    </w:p>
    <w:p w:rsidR="00DC312F" w:rsidRPr="004F2163" w:rsidRDefault="00DC312F" w:rsidP="00F90F22">
      <w:pPr>
        <w:pStyle w:val="ListParagraph"/>
        <w:numPr>
          <w:ilvl w:val="0"/>
          <w:numId w:val="45"/>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r w:rsidRPr="004F2163">
        <w:rPr>
          <w:rFonts w:ascii="Times New Roman" w:hAnsi="Times New Roman"/>
          <w:szCs w:val="24"/>
        </w:rPr>
        <w:t>All the enclosure equipment and devices on these tanks intended to reduce VOC emissions shall be maintained in good repair.</w:t>
      </w:r>
    </w:p>
    <w:p w:rsidR="00DC312F" w:rsidRPr="004F2163" w:rsidRDefault="00DC312F" w:rsidP="00DC312F">
      <w:pPr>
        <w:tabs>
          <w:tab w:val="left" w:pos="0"/>
        </w:tabs>
        <w:suppressAutoHyphens/>
        <w:overflowPunct w:val="0"/>
        <w:autoSpaceDE w:val="0"/>
        <w:autoSpaceDN w:val="0"/>
        <w:adjustRightInd w:val="0"/>
        <w:textAlignment w:val="baseline"/>
        <w:rPr>
          <w:sz w:val="24"/>
          <w:szCs w:val="24"/>
        </w:rPr>
      </w:pPr>
    </w:p>
    <w:p w:rsidR="00DC312F" w:rsidRPr="006E703D" w:rsidRDefault="00DC312F" w:rsidP="00F90F22">
      <w:pPr>
        <w:pStyle w:val="ListParagraph"/>
        <w:numPr>
          <w:ilvl w:val="0"/>
          <w:numId w:val="47"/>
        </w:numPr>
        <w:tabs>
          <w:tab w:val="left" w:pos="0"/>
        </w:tabs>
        <w:suppressAutoHyphens/>
        <w:ind w:left="0" w:firstLine="0"/>
        <w:jc w:val="both"/>
        <w:rPr>
          <w:rFonts w:ascii="Times New Roman" w:hAnsi="Times New Roman"/>
          <w:szCs w:val="24"/>
        </w:rPr>
      </w:pPr>
      <w:r w:rsidRPr="006E703D">
        <w:rPr>
          <w:rFonts w:ascii="Times New Roman" w:hAnsi="Times New Roman"/>
          <w:szCs w:val="24"/>
          <w:u w:val="single"/>
        </w:rPr>
        <w:t>Hours of Operation</w:t>
      </w:r>
      <w:r w:rsidRPr="006E703D">
        <w:rPr>
          <w:rFonts w:ascii="Times New Roman" w:hAnsi="Times New Roman"/>
          <w:szCs w:val="24"/>
        </w:rPr>
        <w:t>.  This emissions unit is allowed to operate continuously, i.e., 8,760 hours/year.</w:t>
      </w:r>
      <w:r w:rsidR="006E703D">
        <w:rPr>
          <w:rFonts w:ascii="Times New Roman" w:hAnsi="Times New Roman"/>
          <w:szCs w:val="24"/>
        </w:rPr>
        <w:t xml:space="preserve">  [Rules </w:t>
      </w:r>
      <w:r w:rsidR="006E703D" w:rsidRPr="00603A5A">
        <w:rPr>
          <w:rFonts w:ascii="Times New Roman" w:hAnsi="Times New Roman"/>
          <w:szCs w:val="24"/>
        </w:rPr>
        <w:t>62-4.070</w:t>
      </w:r>
      <w:r w:rsidR="006E703D">
        <w:rPr>
          <w:rFonts w:ascii="Times New Roman" w:hAnsi="Times New Roman"/>
          <w:szCs w:val="24"/>
        </w:rPr>
        <w:t xml:space="preserve">(3) </w:t>
      </w:r>
      <w:r w:rsidRPr="006E703D">
        <w:rPr>
          <w:rFonts w:ascii="Times New Roman" w:hAnsi="Times New Roman"/>
          <w:szCs w:val="24"/>
        </w:rPr>
        <w:t xml:space="preserve">and 62-210.200, </w:t>
      </w:r>
      <w:proofErr w:type="spellStart"/>
      <w:r w:rsidRPr="006E703D">
        <w:rPr>
          <w:rFonts w:ascii="Times New Roman" w:hAnsi="Times New Roman"/>
          <w:szCs w:val="24"/>
        </w:rPr>
        <w:t>F.A.C</w:t>
      </w:r>
      <w:proofErr w:type="spellEnd"/>
      <w:r w:rsidRPr="006E703D">
        <w:rPr>
          <w:rFonts w:ascii="Times New Roman" w:hAnsi="Times New Roman"/>
          <w:szCs w:val="24"/>
        </w:rPr>
        <w:t>., Definitions - (</w:t>
      </w:r>
      <w:proofErr w:type="spellStart"/>
      <w:r w:rsidRPr="006E703D">
        <w:rPr>
          <w:rFonts w:ascii="Times New Roman" w:hAnsi="Times New Roman"/>
          <w:szCs w:val="24"/>
        </w:rPr>
        <w:t>PTE</w:t>
      </w:r>
      <w:proofErr w:type="spellEnd"/>
      <w:r w:rsidRPr="006E703D">
        <w:rPr>
          <w:rFonts w:ascii="Times New Roman" w:hAnsi="Times New Roman"/>
          <w:szCs w:val="24"/>
        </w:rPr>
        <w:t>)</w:t>
      </w:r>
      <w:r w:rsidR="00094EC6">
        <w:rPr>
          <w:rFonts w:ascii="Times New Roman" w:hAnsi="Times New Roman"/>
          <w:szCs w:val="24"/>
        </w:rPr>
        <w:t xml:space="preserve"> and Permit No. 0570081-014-AC</w:t>
      </w:r>
      <w:r w:rsidRPr="006E703D">
        <w:rPr>
          <w:rFonts w:ascii="Times New Roman" w:hAnsi="Times New Roman"/>
          <w:szCs w:val="24"/>
        </w:rPr>
        <w:t>]</w:t>
      </w:r>
    </w:p>
    <w:p w:rsidR="00DC312F" w:rsidRPr="00FD7948" w:rsidRDefault="00DC312F" w:rsidP="00DC312F">
      <w:pPr>
        <w:tabs>
          <w:tab w:val="left" w:pos="0"/>
        </w:tabs>
        <w:suppressAutoHyphens/>
        <w:overflowPunct w:val="0"/>
        <w:autoSpaceDE w:val="0"/>
        <w:autoSpaceDN w:val="0"/>
        <w:adjustRightInd w:val="0"/>
        <w:textAlignment w:val="baseline"/>
        <w:rPr>
          <w:sz w:val="24"/>
          <w:szCs w:val="24"/>
        </w:rPr>
      </w:pPr>
    </w:p>
    <w:p w:rsidR="00DC312F" w:rsidRDefault="00DC312F" w:rsidP="00DC312F">
      <w:pPr>
        <w:tabs>
          <w:tab w:val="left" w:pos="0"/>
        </w:tabs>
        <w:suppressAutoHyphens/>
        <w:overflowPunct w:val="0"/>
        <w:autoSpaceDE w:val="0"/>
        <w:autoSpaceDN w:val="0"/>
        <w:adjustRightInd w:val="0"/>
        <w:textAlignment w:val="baseline"/>
        <w:rPr>
          <w:b/>
          <w:sz w:val="24"/>
          <w:szCs w:val="24"/>
          <w:u w:val="single"/>
        </w:rPr>
      </w:pPr>
      <w:r w:rsidRPr="00FD7948">
        <w:rPr>
          <w:b/>
          <w:sz w:val="24"/>
          <w:szCs w:val="24"/>
          <w:u w:val="single"/>
        </w:rPr>
        <w:t>Emission Limitations and Standards</w:t>
      </w:r>
    </w:p>
    <w:p w:rsidR="00602035" w:rsidRPr="003A64CB" w:rsidRDefault="00602035" w:rsidP="00602035">
      <w:pPr>
        <w:tabs>
          <w:tab w:val="left" w:pos="0"/>
        </w:tabs>
        <w:suppressAutoHyphens/>
        <w:overflowPunct w:val="0"/>
        <w:autoSpaceDE w:val="0"/>
        <w:autoSpaceDN w:val="0"/>
        <w:adjustRightInd w:val="0"/>
        <w:textAlignment w:val="baseline"/>
        <w:rPr>
          <w:i/>
          <w:sz w:val="24"/>
          <w:szCs w:val="24"/>
        </w:rPr>
      </w:pPr>
      <w:r w:rsidRPr="00602035">
        <w:rPr>
          <w:i/>
          <w:sz w:val="24"/>
          <w:szCs w:val="24"/>
        </w:rPr>
        <w:t xml:space="preserve">{Permitting Note:  The attached Table 1, Summary of Air Pollutant Standards, summarizes information for convenience purposes only.  This table does not supersede any of the terms or conditions of this </w:t>
      </w:r>
      <w:r w:rsidRPr="003A64CB">
        <w:rPr>
          <w:i/>
          <w:sz w:val="24"/>
          <w:szCs w:val="24"/>
        </w:rPr>
        <w:t>permit.}</w:t>
      </w:r>
    </w:p>
    <w:p w:rsidR="00DC312F" w:rsidRPr="00FD7948" w:rsidRDefault="00DC312F" w:rsidP="00DC312F">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sz w:val="24"/>
          <w:szCs w:val="24"/>
        </w:rPr>
      </w:pPr>
    </w:p>
    <w:p w:rsidR="00DC312F" w:rsidRPr="009F1C97" w:rsidRDefault="00DC312F" w:rsidP="00F90F22">
      <w:pPr>
        <w:pStyle w:val="ListParagraph"/>
        <w:numPr>
          <w:ilvl w:val="0"/>
          <w:numId w:val="47"/>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ind w:left="0" w:firstLine="0"/>
        <w:jc w:val="both"/>
        <w:rPr>
          <w:rFonts w:ascii="Times New Roman" w:hAnsi="Times New Roman"/>
          <w:spacing w:val="-3"/>
          <w:szCs w:val="24"/>
        </w:rPr>
      </w:pPr>
      <w:r w:rsidRPr="009F1C97">
        <w:rPr>
          <w:rFonts w:ascii="Times New Roman" w:hAnsi="Times New Roman"/>
          <w:szCs w:val="24"/>
        </w:rPr>
        <w:t xml:space="preserve">Tank Nos. </w:t>
      </w:r>
      <w:r w:rsidR="00770AF1" w:rsidRPr="009F1C97">
        <w:rPr>
          <w:rFonts w:ascii="Times New Roman" w:hAnsi="Times New Roman"/>
          <w:szCs w:val="24"/>
        </w:rPr>
        <w:t xml:space="preserve">1, </w:t>
      </w:r>
      <w:r w:rsidRPr="009F1C97">
        <w:rPr>
          <w:rFonts w:ascii="Times New Roman" w:hAnsi="Times New Roman"/>
          <w:szCs w:val="24"/>
        </w:rPr>
        <w:t>3, 4, and 6 are</w:t>
      </w:r>
      <w:r w:rsidRPr="009F1C97">
        <w:rPr>
          <w:rFonts w:ascii="Times New Roman" w:hAnsi="Times New Roman"/>
          <w:spacing w:val="-3"/>
          <w:szCs w:val="24"/>
        </w:rPr>
        <w:t xml:space="preserve"> subject to RACT for Petroleum Liquid Storage Tanks with Internal Floating Roofs </w:t>
      </w:r>
      <w:r w:rsidR="00B25B67" w:rsidRPr="009F1C97">
        <w:rPr>
          <w:rFonts w:ascii="Times New Roman" w:hAnsi="Times New Roman"/>
          <w:spacing w:val="-3"/>
          <w:szCs w:val="24"/>
        </w:rPr>
        <w:t xml:space="preserve">and </w:t>
      </w:r>
      <w:r w:rsidRPr="009F1C97">
        <w:rPr>
          <w:rFonts w:ascii="Times New Roman" w:hAnsi="Times New Roman"/>
          <w:spacing w:val="-3"/>
          <w:szCs w:val="24"/>
        </w:rPr>
        <w:t>shall comply with the following terms and conditions</w:t>
      </w:r>
      <w:r w:rsidR="00B25B67" w:rsidRPr="009F1C97">
        <w:rPr>
          <w:rFonts w:ascii="Times New Roman" w:hAnsi="Times New Roman"/>
          <w:spacing w:val="-3"/>
          <w:szCs w:val="24"/>
        </w:rPr>
        <w:t xml:space="preserve">:  </w:t>
      </w:r>
      <w:r w:rsidRPr="009F1C97">
        <w:rPr>
          <w:rFonts w:ascii="Times New Roman" w:hAnsi="Times New Roman"/>
          <w:spacing w:val="-3"/>
          <w:szCs w:val="24"/>
        </w:rPr>
        <w:t>[Rules 62-296.508</w:t>
      </w:r>
      <w:r w:rsidR="00295411" w:rsidRPr="009F1C97">
        <w:rPr>
          <w:rFonts w:ascii="Times New Roman" w:hAnsi="Times New Roman"/>
          <w:spacing w:val="-3"/>
          <w:szCs w:val="24"/>
        </w:rPr>
        <w:t>(2)</w:t>
      </w:r>
      <w:r w:rsidRPr="009F1C97">
        <w:rPr>
          <w:rFonts w:ascii="Times New Roman" w:hAnsi="Times New Roman"/>
          <w:spacing w:val="-3"/>
          <w:szCs w:val="24"/>
        </w:rPr>
        <w:t xml:space="preserve"> and 62-4.070(3), </w:t>
      </w:r>
      <w:proofErr w:type="spellStart"/>
      <w:r w:rsidRPr="009F1C97">
        <w:rPr>
          <w:rFonts w:ascii="Times New Roman" w:hAnsi="Times New Roman"/>
          <w:spacing w:val="-3"/>
          <w:szCs w:val="24"/>
        </w:rPr>
        <w:t>F.A.C</w:t>
      </w:r>
      <w:proofErr w:type="spellEnd"/>
      <w:r w:rsidRPr="009F1C97">
        <w:rPr>
          <w:rFonts w:ascii="Times New Roman" w:hAnsi="Times New Roman"/>
          <w:spacing w:val="-3"/>
          <w:szCs w:val="24"/>
        </w:rPr>
        <w:t>.]</w:t>
      </w:r>
    </w:p>
    <w:p w:rsidR="00B25B67" w:rsidRPr="009F1C97" w:rsidRDefault="00B25B67" w:rsidP="009F1C97">
      <w:p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spacing w:val="-3"/>
          <w:sz w:val="24"/>
          <w:szCs w:val="24"/>
        </w:rPr>
      </w:pPr>
    </w:p>
    <w:p w:rsidR="00DC312F" w:rsidRPr="00FD7948" w:rsidRDefault="00DC312F" w:rsidP="00240AE9">
      <w:pPr>
        <w:numPr>
          <w:ilvl w:val="0"/>
          <w:numId w:val="6"/>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spacing w:val="-3"/>
          <w:sz w:val="24"/>
          <w:szCs w:val="24"/>
        </w:rPr>
      </w:pPr>
      <w:r w:rsidRPr="00295411">
        <w:rPr>
          <w:spacing w:val="-3"/>
          <w:sz w:val="24"/>
          <w:szCs w:val="24"/>
        </w:rPr>
        <w:t>The permittee shall ensure that there are no visible holes</w:t>
      </w:r>
      <w:r w:rsidR="00B25B67" w:rsidRPr="00295411">
        <w:rPr>
          <w:spacing w:val="-3"/>
          <w:sz w:val="24"/>
          <w:szCs w:val="24"/>
        </w:rPr>
        <w:t>,</w:t>
      </w:r>
      <w:r w:rsidRPr="00295411">
        <w:rPr>
          <w:spacing w:val="-3"/>
          <w:sz w:val="24"/>
          <w:szCs w:val="24"/>
        </w:rPr>
        <w:t xml:space="preserve"> tears</w:t>
      </w:r>
      <w:r w:rsidR="00B25B67" w:rsidRPr="00295411">
        <w:rPr>
          <w:spacing w:val="-3"/>
          <w:sz w:val="24"/>
          <w:szCs w:val="24"/>
        </w:rPr>
        <w:t>,</w:t>
      </w:r>
      <w:r w:rsidRPr="00295411">
        <w:rPr>
          <w:spacing w:val="-3"/>
          <w:sz w:val="24"/>
          <w:szCs w:val="24"/>
        </w:rPr>
        <w:t xml:space="preserve"> or other openings in th</w:t>
      </w:r>
      <w:r w:rsidRPr="00FD7948">
        <w:rPr>
          <w:spacing w:val="-3"/>
          <w:sz w:val="24"/>
          <w:szCs w:val="24"/>
        </w:rPr>
        <w:t>e seal or seal fabric material.</w:t>
      </w:r>
    </w:p>
    <w:p w:rsidR="00DC312F" w:rsidRPr="00FD7948" w:rsidRDefault="00DC312F" w:rsidP="00240AE9">
      <w:pPr>
        <w:numPr>
          <w:ilvl w:val="0"/>
          <w:numId w:val="6"/>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spacing w:val="-3"/>
          <w:sz w:val="24"/>
          <w:szCs w:val="24"/>
        </w:rPr>
      </w:pPr>
      <w:r w:rsidRPr="00FD7948">
        <w:rPr>
          <w:spacing w:val="-3"/>
          <w:sz w:val="24"/>
          <w:szCs w:val="24"/>
        </w:rPr>
        <w:t>The permittee shall ensure that all openings, except stub drains</w:t>
      </w:r>
      <w:r w:rsidR="00B25B67">
        <w:rPr>
          <w:spacing w:val="-3"/>
          <w:sz w:val="24"/>
          <w:szCs w:val="24"/>
        </w:rPr>
        <w:t>,</w:t>
      </w:r>
      <w:r w:rsidRPr="00FD7948">
        <w:rPr>
          <w:spacing w:val="-3"/>
          <w:sz w:val="24"/>
          <w:szCs w:val="24"/>
        </w:rPr>
        <w:t xml:space="preserve"> are equipped with covers, lids, or seals such that: </w:t>
      </w:r>
    </w:p>
    <w:p w:rsidR="00DC312F" w:rsidRPr="00FD7948" w:rsidRDefault="006563F4" w:rsidP="00240AE9">
      <w:pPr>
        <w:numPr>
          <w:ilvl w:val="0"/>
          <w:numId w:val="7"/>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ind w:left="1260" w:hanging="108"/>
        <w:jc w:val="both"/>
        <w:textAlignment w:val="baseline"/>
        <w:rPr>
          <w:spacing w:val="-3"/>
          <w:sz w:val="24"/>
          <w:szCs w:val="24"/>
        </w:rPr>
      </w:pPr>
      <w:r>
        <w:rPr>
          <w:spacing w:val="-3"/>
          <w:sz w:val="24"/>
          <w:szCs w:val="24"/>
        </w:rPr>
        <w:t xml:space="preserve">  </w:t>
      </w:r>
      <w:r w:rsidR="00DC312F" w:rsidRPr="00FD7948">
        <w:rPr>
          <w:spacing w:val="-3"/>
          <w:sz w:val="24"/>
          <w:szCs w:val="24"/>
        </w:rPr>
        <w:t>The cover, lid, or seal is in the closed position at all times except on demand for sampling, maintenance, repair, or necessary operating practices; and,</w:t>
      </w:r>
    </w:p>
    <w:p w:rsidR="00DC312F" w:rsidRPr="00FD7948" w:rsidRDefault="006563F4" w:rsidP="00240AE9">
      <w:pPr>
        <w:numPr>
          <w:ilvl w:val="0"/>
          <w:numId w:val="7"/>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ind w:left="1260" w:hanging="108"/>
        <w:jc w:val="both"/>
        <w:textAlignment w:val="baseline"/>
        <w:rPr>
          <w:spacing w:val="-3"/>
          <w:sz w:val="24"/>
          <w:szCs w:val="24"/>
        </w:rPr>
      </w:pPr>
      <w:r>
        <w:rPr>
          <w:spacing w:val="-3"/>
          <w:sz w:val="24"/>
          <w:szCs w:val="24"/>
        </w:rPr>
        <w:t xml:space="preserve">  </w:t>
      </w:r>
      <w:r w:rsidR="00DC312F" w:rsidRPr="00FD7948">
        <w:rPr>
          <w:spacing w:val="-3"/>
          <w:sz w:val="24"/>
          <w:szCs w:val="24"/>
        </w:rPr>
        <w:t>Automatic bleeder vents are closed at all times except when the roof is floated off or landed on the roof supports; and,</w:t>
      </w:r>
    </w:p>
    <w:p w:rsidR="00DC312F" w:rsidRPr="00FD7948" w:rsidRDefault="00DC312F" w:rsidP="00240AE9">
      <w:pPr>
        <w:numPr>
          <w:ilvl w:val="0"/>
          <w:numId w:val="7"/>
        </w:numPr>
        <w:tabs>
          <w:tab w:val="left" w:pos="-1080"/>
          <w:tab w:val="left" w:pos="-360"/>
          <w:tab w:val="left" w:pos="810"/>
          <w:tab w:val="left" w:pos="1260"/>
          <w:tab w:val="left" w:pos="1728"/>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ind w:left="1260" w:hanging="108"/>
        <w:jc w:val="both"/>
        <w:textAlignment w:val="baseline"/>
        <w:rPr>
          <w:spacing w:val="-3"/>
          <w:sz w:val="24"/>
          <w:szCs w:val="24"/>
        </w:rPr>
      </w:pPr>
      <w:r w:rsidRPr="00FD7948">
        <w:rPr>
          <w:spacing w:val="-3"/>
          <w:sz w:val="24"/>
          <w:szCs w:val="24"/>
        </w:rPr>
        <w:t>Rim vents, if provided, are set to open when the roof is being floated off the roof supports or at the manufacturer's recommended setting.</w:t>
      </w:r>
    </w:p>
    <w:p w:rsidR="00DC312F" w:rsidRPr="00FD7948" w:rsidRDefault="00DC312F" w:rsidP="00DC312F">
      <w:p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spacing w:val="-3"/>
          <w:sz w:val="24"/>
          <w:szCs w:val="24"/>
        </w:rPr>
      </w:pPr>
    </w:p>
    <w:p w:rsidR="00DC312F" w:rsidRPr="007404B2" w:rsidRDefault="00DC312F" w:rsidP="00F90F22">
      <w:pPr>
        <w:pStyle w:val="ListParagraph"/>
        <w:numPr>
          <w:ilvl w:val="0"/>
          <w:numId w:val="47"/>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0" w:firstLine="0"/>
        <w:jc w:val="both"/>
        <w:rPr>
          <w:rFonts w:ascii="Times New Roman" w:hAnsi="Times New Roman"/>
          <w:szCs w:val="24"/>
        </w:rPr>
      </w:pPr>
      <w:r w:rsidRPr="007404B2">
        <w:rPr>
          <w:rFonts w:ascii="Times New Roman" w:hAnsi="Times New Roman"/>
          <w:szCs w:val="24"/>
        </w:rPr>
        <w:t>Tank No. 7 is subject to 40</w:t>
      </w:r>
      <w:r w:rsidR="006563F4" w:rsidRPr="007404B2">
        <w:rPr>
          <w:rFonts w:ascii="Times New Roman" w:hAnsi="Times New Roman"/>
          <w:szCs w:val="24"/>
        </w:rPr>
        <w:t xml:space="preserve"> </w:t>
      </w:r>
      <w:r w:rsidRPr="007404B2">
        <w:rPr>
          <w:rFonts w:ascii="Times New Roman" w:hAnsi="Times New Roman"/>
          <w:szCs w:val="24"/>
        </w:rPr>
        <w:t>CFR</w:t>
      </w:r>
      <w:r w:rsidR="006563F4" w:rsidRPr="007404B2">
        <w:rPr>
          <w:rFonts w:ascii="Times New Roman" w:hAnsi="Times New Roman"/>
          <w:szCs w:val="24"/>
        </w:rPr>
        <w:t xml:space="preserve"> </w:t>
      </w:r>
      <w:r w:rsidRPr="007404B2">
        <w:rPr>
          <w:rFonts w:ascii="Times New Roman" w:hAnsi="Times New Roman"/>
          <w:szCs w:val="24"/>
        </w:rPr>
        <w:t xml:space="preserve">60 Subpart </w:t>
      </w:r>
      <w:proofErr w:type="spellStart"/>
      <w:r w:rsidRPr="007404B2">
        <w:rPr>
          <w:rFonts w:ascii="Times New Roman" w:hAnsi="Times New Roman"/>
          <w:szCs w:val="24"/>
        </w:rPr>
        <w:t>Ka</w:t>
      </w:r>
      <w:proofErr w:type="spellEnd"/>
      <w:r w:rsidRPr="007404B2">
        <w:rPr>
          <w:rFonts w:ascii="Times New Roman" w:hAnsi="Times New Roman"/>
          <w:szCs w:val="24"/>
        </w:rPr>
        <w:t xml:space="preserve"> and shall comply with the following:</w:t>
      </w:r>
      <w:r w:rsidR="006563F4" w:rsidRPr="007404B2">
        <w:rPr>
          <w:rFonts w:ascii="Times New Roman" w:hAnsi="Times New Roman"/>
          <w:szCs w:val="24"/>
        </w:rPr>
        <w:t xml:space="preserve">  [Rules 62-204.800, </w:t>
      </w:r>
      <w:proofErr w:type="spellStart"/>
      <w:r w:rsidR="006563F4" w:rsidRPr="007404B2">
        <w:rPr>
          <w:rFonts w:ascii="Times New Roman" w:hAnsi="Times New Roman"/>
          <w:szCs w:val="24"/>
        </w:rPr>
        <w:t>F.A.C</w:t>
      </w:r>
      <w:proofErr w:type="spellEnd"/>
      <w:r w:rsidR="006563F4" w:rsidRPr="007404B2">
        <w:rPr>
          <w:rFonts w:ascii="Times New Roman" w:hAnsi="Times New Roman"/>
          <w:szCs w:val="24"/>
        </w:rPr>
        <w:t>. and 40</w:t>
      </w:r>
      <w:r w:rsidR="00AD3B6B" w:rsidRPr="007404B2">
        <w:rPr>
          <w:rFonts w:ascii="Times New Roman" w:hAnsi="Times New Roman"/>
          <w:szCs w:val="24"/>
        </w:rPr>
        <w:t xml:space="preserve"> </w:t>
      </w:r>
      <w:r w:rsidR="006563F4" w:rsidRPr="007404B2">
        <w:rPr>
          <w:rFonts w:ascii="Times New Roman" w:hAnsi="Times New Roman"/>
          <w:szCs w:val="24"/>
        </w:rPr>
        <w:t>CFR</w:t>
      </w:r>
      <w:r w:rsidR="00AD3B6B" w:rsidRPr="007404B2">
        <w:rPr>
          <w:rFonts w:ascii="Times New Roman" w:hAnsi="Times New Roman"/>
          <w:szCs w:val="24"/>
        </w:rPr>
        <w:t xml:space="preserve"> </w:t>
      </w:r>
      <w:r w:rsidR="006563F4" w:rsidRPr="007404B2">
        <w:rPr>
          <w:rFonts w:ascii="Times New Roman" w:hAnsi="Times New Roman"/>
          <w:szCs w:val="24"/>
        </w:rPr>
        <w:t>60.112a</w:t>
      </w:r>
      <w:r w:rsidR="00AD3B6B" w:rsidRPr="007404B2">
        <w:rPr>
          <w:rFonts w:ascii="Times New Roman" w:hAnsi="Times New Roman"/>
          <w:szCs w:val="24"/>
        </w:rPr>
        <w:t xml:space="preserve"> and Permit No. 0570081-013-AC</w:t>
      </w:r>
      <w:r w:rsidR="006563F4" w:rsidRPr="007404B2">
        <w:rPr>
          <w:rFonts w:ascii="Times New Roman" w:hAnsi="Times New Roman"/>
          <w:szCs w:val="24"/>
        </w:rPr>
        <w:t>]</w:t>
      </w:r>
    </w:p>
    <w:p w:rsidR="00770AF1" w:rsidRPr="00FD7948" w:rsidRDefault="00770AF1" w:rsidP="00DC312F">
      <w:pPr>
        <w:overflowPunct w:val="0"/>
        <w:autoSpaceDE w:val="0"/>
        <w:autoSpaceDN w:val="0"/>
        <w:adjustRightInd w:val="0"/>
        <w:textAlignment w:val="baseline"/>
        <w:rPr>
          <w:sz w:val="24"/>
          <w:szCs w:val="24"/>
        </w:rPr>
      </w:pPr>
    </w:p>
    <w:p w:rsidR="006563F4" w:rsidRDefault="00DC312F" w:rsidP="00120FB4">
      <w:pPr>
        <w:numPr>
          <w:ilvl w:val="0"/>
          <w:numId w:val="8"/>
        </w:numPr>
        <w:overflowPunct w:val="0"/>
        <w:autoSpaceDE w:val="0"/>
        <w:autoSpaceDN w:val="0"/>
        <w:adjustRightInd w:val="0"/>
        <w:jc w:val="both"/>
        <w:textAlignment w:val="baseline"/>
        <w:rPr>
          <w:sz w:val="24"/>
          <w:szCs w:val="24"/>
        </w:rPr>
      </w:pPr>
      <w:r w:rsidRPr="00FD7948">
        <w:rPr>
          <w:sz w:val="24"/>
          <w:szCs w:val="24"/>
        </w:rPr>
        <w:t>The tank shall be maintained with a fixed roof with an internal floating type cover equipped with a continuous closure device between the tank wall and the cover edge. The cover is to be floating at all times, (i.e., off the leg supports) except during initial fill and when the tank is completely emptied and subsequently refilled. The process of emptying and refilling when the cover is resting on the leg supports shall be continuous and shall be accomplished as rapidly as possible.</w:t>
      </w:r>
    </w:p>
    <w:p w:rsidR="006563F4" w:rsidRDefault="00DC312F" w:rsidP="00120FB4">
      <w:pPr>
        <w:numPr>
          <w:ilvl w:val="0"/>
          <w:numId w:val="8"/>
        </w:numPr>
        <w:overflowPunct w:val="0"/>
        <w:autoSpaceDE w:val="0"/>
        <w:autoSpaceDN w:val="0"/>
        <w:adjustRightInd w:val="0"/>
        <w:jc w:val="both"/>
        <w:textAlignment w:val="baseline"/>
        <w:rPr>
          <w:sz w:val="24"/>
          <w:szCs w:val="24"/>
        </w:rPr>
      </w:pPr>
      <w:r w:rsidRPr="00FD7948">
        <w:rPr>
          <w:sz w:val="24"/>
          <w:szCs w:val="24"/>
        </w:rPr>
        <w:t xml:space="preserve">Each opening in the cover except for automatic bleeder vents and the rim space vents is to provide a projection below the liquid surface. </w:t>
      </w:r>
    </w:p>
    <w:p w:rsidR="006563F4" w:rsidRDefault="00DC312F" w:rsidP="00120FB4">
      <w:pPr>
        <w:numPr>
          <w:ilvl w:val="0"/>
          <w:numId w:val="8"/>
        </w:numPr>
        <w:overflowPunct w:val="0"/>
        <w:autoSpaceDE w:val="0"/>
        <w:autoSpaceDN w:val="0"/>
        <w:adjustRightInd w:val="0"/>
        <w:jc w:val="both"/>
        <w:textAlignment w:val="baseline"/>
        <w:rPr>
          <w:sz w:val="24"/>
          <w:szCs w:val="24"/>
        </w:rPr>
      </w:pPr>
      <w:r w:rsidRPr="00FD7948">
        <w:rPr>
          <w:sz w:val="24"/>
          <w:szCs w:val="24"/>
        </w:rPr>
        <w:t xml:space="preserve">Each opening in the cover except for automatic bleeder vents, rim space vents, stub drains and leg sleeves is to be equipped with a cover, seal, or lid which is to be maintained in a closed position at all times (i.e., no visible gap) except when the device is in actual use. Automatic bleeder vents are to be closed at all times when the cover is floating except when the cover is being floated off or is being landed on the leg supports. </w:t>
      </w:r>
    </w:p>
    <w:p w:rsidR="00DC312F" w:rsidRPr="00FD7948" w:rsidRDefault="00DC312F" w:rsidP="00120FB4">
      <w:pPr>
        <w:numPr>
          <w:ilvl w:val="0"/>
          <w:numId w:val="8"/>
        </w:numPr>
        <w:overflowPunct w:val="0"/>
        <w:autoSpaceDE w:val="0"/>
        <w:autoSpaceDN w:val="0"/>
        <w:adjustRightInd w:val="0"/>
        <w:jc w:val="both"/>
        <w:textAlignment w:val="baseline"/>
        <w:rPr>
          <w:sz w:val="24"/>
          <w:szCs w:val="24"/>
        </w:rPr>
      </w:pPr>
      <w:r w:rsidRPr="00FD7948">
        <w:rPr>
          <w:sz w:val="24"/>
          <w:szCs w:val="24"/>
        </w:rPr>
        <w:t>Rim vents are to be set to open only when the cover is being floated off the leg supports or at the manufacturer's recommended setting.</w:t>
      </w:r>
      <w:r w:rsidR="006563F4" w:rsidRPr="006563F4">
        <w:rPr>
          <w:sz w:val="24"/>
          <w:szCs w:val="24"/>
        </w:rPr>
        <w:t xml:space="preserve"> </w:t>
      </w:r>
    </w:p>
    <w:p w:rsidR="00DC312F" w:rsidRPr="00C16850" w:rsidRDefault="00DC312F" w:rsidP="00C16850">
      <w:pPr>
        <w:overflowPunct w:val="0"/>
        <w:autoSpaceDE w:val="0"/>
        <w:autoSpaceDN w:val="0"/>
        <w:adjustRightInd w:val="0"/>
        <w:jc w:val="both"/>
        <w:textAlignment w:val="baseline"/>
        <w:rPr>
          <w:b/>
          <w:sz w:val="24"/>
          <w:szCs w:val="24"/>
          <w:u w:val="single"/>
        </w:rPr>
      </w:pPr>
    </w:p>
    <w:p w:rsidR="00DC312F" w:rsidRPr="00C16850" w:rsidRDefault="00DC312F" w:rsidP="00F90F22">
      <w:pPr>
        <w:pStyle w:val="ListParagraph"/>
        <w:numPr>
          <w:ilvl w:val="0"/>
          <w:numId w:val="47"/>
        </w:numPr>
        <w:ind w:left="0" w:firstLine="0"/>
        <w:jc w:val="both"/>
        <w:rPr>
          <w:rFonts w:ascii="Times New Roman" w:hAnsi="Times New Roman"/>
          <w:szCs w:val="24"/>
        </w:rPr>
      </w:pPr>
      <w:r w:rsidRPr="00C16850">
        <w:rPr>
          <w:rFonts w:ascii="Times New Roman" w:hAnsi="Times New Roman"/>
          <w:szCs w:val="24"/>
        </w:rPr>
        <w:t xml:space="preserve">Tank Nos. </w:t>
      </w:r>
      <w:r w:rsidR="00770AF1" w:rsidRPr="00C16850">
        <w:rPr>
          <w:rFonts w:ascii="Times New Roman" w:hAnsi="Times New Roman"/>
          <w:szCs w:val="24"/>
        </w:rPr>
        <w:t xml:space="preserve">1, </w:t>
      </w:r>
      <w:r w:rsidRPr="00C16850">
        <w:rPr>
          <w:rFonts w:ascii="Times New Roman" w:hAnsi="Times New Roman"/>
          <w:szCs w:val="24"/>
        </w:rPr>
        <w:t>5, 8 and 9 are subject to 40</w:t>
      </w:r>
      <w:r w:rsidR="0083015E" w:rsidRPr="00C16850">
        <w:rPr>
          <w:rFonts w:ascii="Times New Roman" w:hAnsi="Times New Roman"/>
          <w:szCs w:val="24"/>
        </w:rPr>
        <w:t xml:space="preserve"> </w:t>
      </w:r>
      <w:r w:rsidRPr="00C16850">
        <w:rPr>
          <w:rFonts w:ascii="Times New Roman" w:hAnsi="Times New Roman"/>
          <w:szCs w:val="24"/>
        </w:rPr>
        <w:t>CFR</w:t>
      </w:r>
      <w:r w:rsidR="0083015E" w:rsidRPr="00C16850">
        <w:rPr>
          <w:rFonts w:ascii="Times New Roman" w:hAnsi="Times New Roman"/>
          <w:szCs w:val="24"/>
        </w:rPr>
        <w:t xml:space="preserve"> </w:t>
      </w:r>
      <w:r w:rsidRPr="00C16850">
        <w:rPr>
          <w:rFonts w:ascii="Times New Roman" w:hAnsi="Times New Roman"/>
          <w:szCs w:val="24"/>
        </w:rPr>
        <w:t>60 Subpart Kb and shall comply with the following terms and conditions:</w:t>
      </w:r>
      <w:r w:rsidR="00770AF1" w:rsidRPr="00C16850">
        <w:rPr>
          <w:rFonts w:ascii="Times New Roman" w:hAnsi="Times New Roman"/>
          <w:szCs w:val="24"/>
        </w:rPr>
        <w:t xml:space="preserve"> </w:t>
      </w:r>
      <w:r w:rsidRPr="00C16850">
        <w:rPr>
          <w:rFonts w:ascii="Times New Roman" w:hAnsi="Times New Roman"/>
          <w:szCs w:val="24"/>
        </w:rPr>
        <w:t xml:space="preserve">[Rules 62-204.800 and 62-4.070(3), </w:t>
      </w:r>
      <w:proofErr w:type="spellStart"/>
      <w:r w:rsidRPr="00C16850">
        <w:rPr>
          <w:rFonts w:ascii="Times New Roman" w:hAnsi="Times New Roman"/>
          <w:szCs w:val="24"/>
        </w:rPr>
        <w:t>F.A.C</w:t>
      </w:r>
      <w:proofErr w:type="spellEnd"/>
      <w:r w:rsidRPr="00C16850">
        <w:rPr>
          <w:rFonts w:ascii="Times New Roman" w:hAnsi="Times New Roman"/>
          <w:szCs w:val="24"/>
        </w:rPr>
        <w:t>.; 40</w:t>
      </w:r>
      <w:r w:rsidR="0083015E" w:rsidRPr="00C16850">
        <w:rPr>
          <w:rFonts w:ascii="Times New Roman" w:hAnsi="Times New Roman"/>
          <w:szCs w:val="24"/>
        </w:rPr>
        <w:t xml:space="preserve"> </w:t>
      </w:r>
      <w:r w:rsidRPr="00C16850">
        <w:rPr>
          <w:rFonts w:ascii="Times New Roman" w:hAnsi="Times New Roman"/>
          <w:szCs w:val="24"/>
        </w:rPr>
        <w:t>CFR</w:t>
      </w:r>
      <w:r w:rsidR="00AD3B6B" w:rsidRPr="00C16850">
        <w:rPr>
          <w:rFonts w:ascii="Times New Roman" w:hAnsi="Times New Roman"/>
          <w:szCs w:val="24"/>
        </w:rPr>
        <w:t xml:space="preserve"> </w:t>
      </w:r>
      <w:r w:rsidRPr="00C16850">
        <w:rPr>
          <w:rFonts w:ascii="Times New Roman" w:hAnsi="Times New Roman"/>
          <w:szCs w:val="24"/>
        </w:rPr>
        <w:t>60.112b(a);</w:t>
      </w:r>
      <w:r w:rsidR="0083015E" w:rsidRPr="00C16850">
        <w:rPr>
          <w:rFonts w:ascii="Times New Roman" w:hAnsi="Times New Roman"/>
          <w:szCs w:val="24"/>
        </w:rPr>
        <w:t xml:space="preserve"> and</w:t>
      </w:r>
      <w:r w:rsidRPr="00C16850">
        <w:rPr>
          <w:rFonts w:ascii="Times New Roman" w:hAnsi="Times New Roman"/>
          <w:szCs w:val="24"/>
        </w:rPr>
        <w:t xml:space="preserve"> Permit No. 0570081-013-AC]</w:t>
      </w:r>
    </w:p>
    <w:p w:rsidR="00770AF1" w:rsidRPr="00FD7948" w:rsidRDefault="00770AF1" w:rsidP="00DC312F">
      <w:pPr>
        <w:overflowPunct w:val="0"/>
        <w:autoSpaceDE w:val="0"/>
        <w:autoSpaceDN w:val="0"/>
        <w:adjustRightInd w:val="0"/>
        <w:textAlignment w:val="baseline"/>
        <w:rPr>
          <w:sz w:val="24"/>
          <w:szCs w:val="24"/>
        </w:rPr>
      </w:pPr>
    </w:p>
    <w:p w:rsidR="00DC312F" w:rsidRPr="00FD7948" w:rsidRDefault="00DC312F" w:rsidP="00240AE9">
      <w:pPr>
        <w:numPr>
          <w:ilvl w:val="0"/>
          <w:numId w:val="9"/>
        </w:numPr>
        <w:tabs>
          <w:tab w:val="left" w:pos="720"/>
        </w:tabs>
        <w:overflowPunct w:val="0"/>
        <w:autoSpaceDE w:val="0"/>
        <w:autoSpaceDN w:val="0"/>
        <w:adjustRightInd w:val="0"/>
        <w:jc w:val="both"/>
        <w:textAlignment w:val="baseline"/>
        <w:rPr>
          <w:sz w:val="24"/>
          <w:szCs w:val="24"/>
        </w:rPr>
      </w:pPr>
      <w:r w:rsidRPr="00FD7948">
        <w:rPr>
          <w:sz w:val="24"/>
          <w:szCs w:val="24"/>
        </w:rPr>
        <w:t>The permittee shall maintain a fixed roof in combination with an internal floating roof meeting the following specifications:</w:t>
      </w:r>
    </w:p>
    <w:p w:rsidR="00770AF1" w:rsidRPr="00FD7948" w:rsidRDefault="00770AF1" w:rsidP="00770AF1">
      <w:pPr>
        <w:tabs>
          <w:tab w:val="left" w:pos="720"/>
        </w:tabs>
        <w:overflowPunct w:val="0"/>
        <w:autoSpaceDE w:val="0"/>
        <w:autoSpaceDN w:val="0"/>
        <w:adjustRightInd w:val="0"/>
        <w:ind w:left="720"/>
        <w:jc w:val="both"/>
        <w:textAlignment w:val="baseline"/>
        <w:rPr>
          <w:sz w:val="24"/>
          <w:szCs w:val="24"/>
        </w:rPr>
      </w:pPr>
    </w:p>
    <w:p w:rsidR="00DC312F" w:rsidRPr="00FD7948" w:rsidRDefault="00DC312F" w:rsidP="00240AE9">
      <w:pPr>
        <w:numPr>
          <w:ilvl w:val="0"/>
          <w:numId w:val="10"/>
        </w:numPr>
        <w:overflowPunct w:val="0"/>
        <w:autoSpaceDE w:val="0"/>
        <w:autoSpaceDN w:val="0"/>
        <w:adjustRightInd w:val="0"/>
        <w:jc w:val="both"/>
        <w:textAlignment w:val="baseline"/>
        <w:rPr>
          <w:sz w:val="24"/>
          <w:szCs w:val="24"/>
        </w:rPr>
      </w:pPr>
      <w:r w:rsidRPr="00FD7948">
        <w:rPr>
          <w:sz w:val="24"/>
          <w:szCs w:val="24"/>
        </w:rPr>
        <w:t>The internal floating roof shall rest or float on the liquid surface (but not necessarily in complete contact with it) inside a storage vessel that has a fixed roof. The internal floating roof shall be floating on the liquid surface at all times, except during initial fill and during those intervals when the storage vessel is completely emptied or subsequently emptied and refilled. When the roof is resting on the leg supports, the process of filling, emptying, or refilling shall be continuous and shall be accomplished as rapidly as possible.</w:t>
      </w:r>
    </w:p>
    <w:p w:rsidR="00DC312F" w:rsidRPr="00FD7948" w:rsidRDefault="00DC312F" w:rsidP="00240AE9">
      <w:pPr>
        <w:numPr>
          <w:ilvl w:val="0"/>
          <w:numId w:val="10"/>
        </w:numPr>
        <w:overflowPunct w:val="0"/>
        <w:autoSpaceDE w:val="0"/>
        <w:autoSpaceDN w:val="0"/>
        <w:adjustRightInd w:val="0"/>
        <w:jc w:val="both"/>
        <w:textAlignment w:val="baseline"/>
        <w:rPr>
          <w:sz w:val="24"/>
          <w:szCs w:val="24"/>
        </w:rPr>
      </w:pPr>
      <w:r w:rsidRPr="00FD7948">
        <w:rPr>
          <w:sz w:val="24"/>
          <w:szCs w:val="24"/>
        </w:rPr>
        <w:t>Each internal floating roof shall be equipped with one of the following closure devices between the wall of the storage vessel and the edge of the internal floating roof:</w:t>
      </w:r>
    </w:p>
    <w:p w:rsidR="00DC312F" w:rsidRPr="00FD7948" w:rsidRDefault="00DC312F" w:rsidP="00240AE9">
      <w:pPr>
        <w:numPr>
          <w:ilvl w:val="0"/>
          <w:numId w:val="11"/>
        </w:numPr>
        <w:overflowPunct w:val="0"/>
        <w:autoSpaceDE w:val="0"/>
        <w:autoSpaceDN w:val="0"/>
        <w:adjustRightInd w:val="0"/>
        <w:ind w:left="1800"/>
        <w:jc w:val="both"/>
        <w:textAlignment w:val="baseline"/>
        <w:rPr>
          <w:sz w:val="24"/>
          <w:szCs w:val="24"/>
        </w:rPr>
      </w:pPr>
      <w:r w:rsidRPr="00FD7948">
        <w:rPr>
          <w:sz w:val="24"/>
          <w:szCs w:val="24"/>
        </w:rPr>
        <w:t>A foam- or liquid-filled seal mounted in contact with the liquid (liquid- mounted seal). A liquid-mounted seal means a foam- or liquid-filled seal mounted in contact with the liquid between the wall of the storage vessel and the floating roof continuously around the circumference of the tank.</w:t>
      </w:r>
    </w:p>
    <w:p w:rsidR="00DC312F" w:rsidRPr="00FD7948" w:rsidRDefault="00DC312F" w:rsidP="00240AE9">
      <w:pPr>
        <w:numPr>
          <w:ilvl w:val="0"/>
          <w:numId w:val="11"/>
        </w:numPr>
        <w:overflowPunct w:val="0"/>
        <w:autoSpaceDE w:val="0"/>
        <w:autoSpaceDN w:val="0"/>
        <w:adjustRightInd w:val="0"/>
        <w:ind w:left="1800"/>
        <w:jc w:val="both"/>
        <w:textAlignment w:val="baseline"/>
        <w:rPr>
          <w:sz w:val="24"/>
          <w:szCs w:val="24"/>
        </w:rPr>
      </w:pPr>
      <w:r w:rsidRPr="00FD7948">
        <w:rPr>
          <w:sz w:val="24"/>
          <w:szCs w:val="24"/>
        </w:rPr>
        <w:t>Two seals mounted one above the other so that each forms a continuous closure that completely covers the space between the wall of the storage vessel and the edge of the internal floating roof. The lower seal may be vapor-mounted, but both must be continuous.</w:t>
      </w:r>
    </w:p>
    <w:p w:rsidR="00DC312F" w:rsidRPr="00FD7948" w:rsidRDefault="00DC312F" w:rsidP="00240AE9">
      <w:pPr>
        <w:numPr>
          <w:ilvl w:val="0"/>
          <w:numId w:val="11"/>
        </w:numPr>
        <w:overflowPunct w:val="0"/>
        <w:autoSpaceDE w:val="0"/>
        <w:autoSpaceDN w:val="0"/>
        <w:adjustRightInd w:val="0"/>
        <w:ind w:left="1800"/>
        <w:jc w:val="both"/>
        <w:textAlignment w:val="baseline"/>
        <w:rPr>
          <w:sz w:val="24"/>
          <w:szCs w:val="24"/>
        </w:rPr>
      </w:pPr>
      <w:r w:rsidRPr="00FD7948">
        <w:rPr>
          <w:sz w:val="24"/>
          <w:szCs w:val="24"/>
        </w:rPr>
        <w:t>A mechanical shoe seal. A mechanical shoe seal is a metal sheet held vertically against the wall of the storage vessel by springs or weighted levers and is connected by braces to the floating roof. A flexible coated fabric (envelope) spans the annular space between the metal sheet and the floating roof.</w:t>
      </w:r>
    </w:p>
    <w:p w:rsidR="00DC312F" w:rsidRPr="00FD7948" w:rsidRDefault="00DC312F" w:rsidP="00240AE9">
      <w:pPr>
        <w:numPr>
          <w:ilvl w:val="0"/>
          <w:numId w:val="10"/>
        </w:numPr>
        <w:overflowPunct w:val="0"/>
        <w:autoSpaceDE w:val="0"/>
        <w:autoSpaceDN w:val="0"/>
        <w:adjustRightInd w:val="0"/>
        <w:jc w:val="both"/>
        <w:textAlignment w:val="baseline"/>
        <w:rPr>
          <w:sz w:val="24"/>
          <w:szCs w:val="24"/>
        </w:rPr>
      </w:pPr>
      <w:r w:rsidRPr="00FD7948">
        <w:rPr>
          <w:sz w:val="24"/>
          <w:szCs w:val="24"/>
        </w:rPr>
        <w:t>Each opening in a noncontact internal floating roof except for automatic bleeder vents (vacuum breaker vents) and the rim space vents is to provide a projection below the liquid surface.</w:t>
      </w:r>
    </w:p>
    <w:p w:rsidR="00DC312F" w:rsidRPr="00FD7948" w:rsidRDefault="00DC312F" w:rsidP="00240AE9">
      <w:pPr>
        <w:numPr>
          <w:ilvl w:val="0"/>
          <w:numId w:val="10"/>
        </w:numPr>
        <w:overflowPunct w:val="0"/>
        <w:autoSpaceDE w:val="0"/>
        <w:autoSpaceDN w:val="0"/>
        <w:adjustRightInd w:val="0"/>
        <w:jc w:val="both"/>
        <w:textAlignment w:val="baseline"/>
        <w:rPr>
          <w:sz w:val="24"/>
          <w:szCs w:val="24"/>
        </w:rPr>
      </w:pPr>
      <w:r w:rsidRPr="00FD7948">
        <w:rPr>
          <w:sz w:val="24"/>
          <w:szCs w:val="24"/>
        </w:rPr>
        <w:t>Each opening in the internal floating roof except for leg sleeves, automatic bleeder vents, rim space vents, column wells, ladder wells, sample wells, and stub drains is to be equipped with a cover or lid which is to be maintained in a closed position at all times (i.e., no visible gap) except when the device is in actual use. The cover or lid shall be equipped with a gasket. Covers on each access hatch and automatic gauge float well shall be bolted except when they are in use.</w:t>
      </w:r>
    </w:p>
    <w:p w:rsidR="00DC312F" w:rsidRPr="00FD7948" w:rsidRDefault="00DC312F" w:rsidP="00240AE9">
      <w:pPr>
        <w:numPr>
          <w:ilvl w:val="0"/>
          <w:numId w:val="10"/>
        </w:numPr>
        <w:overflowPunct w:val="0"/>
        <w:autoSpaceDE w:val="0"/>
        <w:autoSpaceDN w:val="0"/>
        <w:adjustRightInd w:val="0"/>
        <w:jc w:val="both"/>
        <w:textAlignment w:val="baseline"/>
        <w:rPr>
          <w:sz w:val="24"/>
          <w:szCs w:val="24"/>
        </w:rPr>
      </w:pPr>
      <w:r w:rsidRPr="00FD7948">
        <w:rPr>
          <w:sz w:val="24"/>
          <w:szCs w:val="24"/>
        </w:rPr>
        <w:t>Automatic bleeder vents shall be equipped with a gasket and are to be closed at all times when the roof is floating except when the roof is being floated off or is being landed on the roof leg supports.</w:t>
      </w:r>
    </w:p>
    <w:p w:rsidR="00DC312F" w:rsidRPr="00FD7948" w:rsidRDefault="00DC312F" w:rsidP="00240AE9">
      <w:pPr>
        <w:numPr>
          <w:ilvl w:val="0"/>
          <w:numId w:val="10"/>
        </w:numPr>
        <w:overflowPunct w:val="0"/>
        <w:autoSpaceDE w:val="0"/>
        <w:autoSpaceDN w:val="0"/>
        <w:adjustRightInd w:val="0"/>
        <w:jc w:val="both"/>
        <w:textAlignment w:val="baseline"/>
        <w:rPr>
          <w:sz w:val="24"/>
          <w:szCs w:val="24"/>
        </w:rPr>
      </w:pPr>
      <w:r w:rsidRPr="00FD7948">
        <w:rPr>
          <w:sz w:val="24"/>
          <w:szCs w:val="24"/>
        </w:rPr>
        <w:t>Rim space vents shall be equipped with a gasket and are to be set to open only when the internal floating roof is not floating or at the manufacturer's recommended setting.</w:t>
      </w:r>
    </w:p>
    <w:p w:rsidR="00DC312F" w:rsidRPr="00FD7948" w:rsidRDefault="00DC312F" w:rsidP="00240AE9">
      <w:pPr>
        <w:numPr>
          <w:ilvl w:val="0"/>
          <w:numId w:val="10"/>
        </w:numPr>
        <w:overflowPunct w:val="0"/>
        <w:autoSpaceDE w:val="0"/>
        <w:autoSpaceDN w:val="0"/>
        <w:adjustRightInd w:val="0"/>
        <w:jc w:val="both"/>
        <w:textAlignment w:val="baseline"/>
        <w:rPr>
          <w:sz w:val="24"/>
          <w:szCs w:val="24"/>
        </w:rPr>
      </w:pPr>
      <w:r w:rsidRPr="00FD7948">
        <w:rPr>
          <w:sz w:val="24"/>
          <w:szCs w:val="24"/>
        </w:rPr>
        <w:lastRenderedPageBreak/>
        <w:t>Each penetration of the internal floating roof for the purpose of sampling shall be a sample well. The sample well shall have a slit fabric cover or equivalent that covers at least 90 percent of the opening.</w:t>
      </w:r>
    </w:p>
    <w:p w:rsidR="00DC312F" w:rsidRPr="0083015E" w:rsidRDefault="00DC312F" w:rsidP="0083015E">
      <w:pPr>
        <w:numPr>
          <w:ilvl w:val="0"/>
          <w:numId w:val="10"/>
        </w:numPr>
        <w:tabs>
          <w:tab w:val="left" w:pos="1530"/>
        </w:tabs>
        <w:overflowPunct w:val="0"/>
        <w:autoSpaceDE w:val="0"/>
        <w:autoSpaceDN w:val="0"/>
        <w:adjustRightInd w:val="0"/>
        <w:jc w:val="both"/>
        <w:textAlignment w:val="baseline"/>
        <w:rPr>
          <w:sz w:val="24"/>
          <w:szCs w:val="24"/>
        </w:rPr>
      </w:pPr>
      <w:r w:rsidRPr="0083015E">
        <w:rPr>
          <w:sz w:val="24"/>
          <w:szCs w:val="24"/>
        </w:rPr>
        <w:t>Each penetration of the internal floating roof that allows for passage of a column</w:t>
      </w:r>
      <w:r w:rsidR="00201EF5" w:rsidRPr="0083015E">
        <w:rPr>
          <w:sz w:val="24"/>
          <w:szCs w:val="24"/>
        </w:rPr>
        <w:t xml:space="preserve">        </w:t>
      </w:r>
      <w:r w:rsidRPr="0083015E">
        <w:rPr>
          <w:sz w:val="24"/>
          <w:szCs w:val="24"/>
        </w:rPr>
        <w:t xml:space="preserve">supporting the fixed roof shall have a flexible fabric sleeve seal or a </w:t>
      </w:r>
      <w:proofErr w:type="spellStart"/>
      <w:r w:rsidRPr="0083015E">
        <w:rPr>
          <w:sz w:val="24"/>
          <w:szCs w:val="24"/>
        </w:rPr>
        <w:t>gasketed</w:t>
      </w:r>
      <w:proofErr w:type="spellEnd"/>
      <w:r w:rsidRPr="0083015E">
        <w:rPr>
          <w:sz w:val="24"/>
          <w:szCs w:val="24"/>
        </w:rPr>
        <w:t xml:space="preserve"> sliding </w:t>
      </w:r>
      <w:r w:rsidR="00201EF5" w:rsidRPr="0083015E">
        <w:rPr>
          <w:sz w:val="24"/>
          <w:szCs w:val="24"/>
        </w:rPr>
        <w:t xml:space="preserve">        </w:t>
      </w:r>
      <w:r w:rsidRPr="0083015E">
        <w:rPr>
          <w:sz w:val="24"/>
          <w:szCs w:val="24"/>
        </w:rPr>
        <w:t>cover.</w:t>
      </w:r>
    </w:p>
    <w:p w:rsidR="00DC312F" w:rsidRPr="00FD7948" w:rsidRDefault="00DC312F" w:rsidP="00240AE9">
      <w:pPr>
        <w:numPr>
          <w:ilvl w:val="0"/>
          <w:numId w:val="10"/>
        </w:numPr>
        <w:overflowPunct w:val="0"/>
        <w:autoSpaceDE w:val="0"/>
        <w:autoSpaceDN w:val="0"/>
        <w:adjustRightInd w:val="0"/>
        <w:jc w:val="both"/>
        <w:textAlignment w:val="baseline"/>
        <w:rPr>
          <w:sz w:val="24"/>
          <w:szCs w:val="24"/>
        </w:rPr>
      </w:pPr>
      <w:r w:rsidRPr="00FD7948">
        <w:rPr>
          <w:sz w:val="24"/>
          <w:szCs w:val="24"/>
        </w:rPr>
        <w:t xml:space="preserve">Each penetration of the internal floating roof that allows for passage of a ladder shall have a </w:t>
      </w:r>
      <w:proofErr w:type="spellStart"/>
      <w:r w:rsidRPr="00FD7948">
        <w:rPr>
          <w:sz w:val="24"/>
          <w:szCs w:val="24"/>
        </w:rPr>
        <w:t>gasketed</w:t>
      </w:r>
      <w:proofErr w:type="spellEnd"/>
      <w:r w:rsidRPr="00FD7948">
        <w:rPr>
          <w:sz w:val="24"/>
          <w:szCs w:val="24"/>
        </w:rPr>
        <w:t xml:space="preserve"> sliding cover.</w:t>
      </w:r>
    </w:p>
    <w:p w:rsidR="00DC312F" w:rsidRPr="00FD7948" w:rsidRDefault="00DC312F" w:rsidP="00DC312F">
      <w:pPr>
        <w:overflowPunct w:val="0"/>
        <w:autoSpaceDE w:val="0"/>
        <w:autoSpaceDN w:val="0"/>
        <w:adjustRightInd w:val="0"/>
        <w:jc w:val="both"/>
        <w:textAlignment w:val="baseline"/>
        <w:rPr>
          <w:b/>
          <w:sz w:val="24"/>
          <w:szCs w:val="24"/>
          <w:u w:val="single"/>
        </w:rPr>
      </w:pPr>
    </w:p>
    <w:p w:rsidR="00DC312F" w:rsidRPr="00837831" w:rsidRDefault="00B23997" w:rsidP="00F90F22">
      <w:pPr>
        <w:pStyle w:val="ListParagraph"/>
        <w:numPr>
          <w:ilvl w:val="0"/>
          <w:numId w:val="47"/>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ind w:left="0" w:firstLine="0"/>
        <w:jc w:val="both"/>
        <w:rPr>
          <w:rFonts w:ascii="Times New Roman" w:hAnsi="Times New Roman"/>
          <w:spacing w:val="-3"/>
          <w:szCs w:val="24"/>
        </w:rPr>
      </w:pPr>
      <w:r w:rsidRPr="00837831">
        <w:rPr>
          <w:rFonts w:ascii="Times New Roman" w:hAnsi="Times New Roman"/>
          <w:spacing w:val="-3"/>
          <w:szCs w:val="24"/>
        </w:rPr>
        <w:t xml:space="preserve">For </w:t>
      </w:r>
      <w:r w:rsidR="00DC312F" w:rsidRPr="00837831">
        <w:rPr>
          <w:rFonts w:ascii="Times New Roman" w:hAnsi="Times New Roman"/>
          <w:spacing w:val="-3"/>
          <w:szCs w:val="24"/>
        </w:rPr>
        <w:t>Tank Nos. 2 and 21 (</w:t>
      </w:r>
      <w:r w:rsidR="00201EF5" w:rsidRPr="00837831">
        <w:rPr>
          <w:rFonts w:ascii="Times New Roman" w:hAnsi="Times New Roman"/>
          <w:spacing w:val="-3"/>
          <w:szCs w:val="24"/>
        </w:rPr>
        <w:t>formerly 2</w:t>
      </w:r>
      <w:r w:rsidR="00092822">
        <w:rPr>
          <w:rFonts w:ascii="Times New Roman" w:hAnsi="Times New Roman"/>
          <w:spacing w:val="-3"/>
          <w:szCs w:val="24"/>
        </w:rPr>
        <w:t>0</w:t>
      </w:r>
      <w:r w:rsidR="00201EF5" w:rsidRPr="00837831">
        <w:rPr>
          <w:rFonts w:ascii="Times New Roman" w:hAnsi="Times New Roman"/>
          <w:spacing w:val="-3"/>
          <w:szCs w:val="24"/>
        </w:rPr>
        <w:t>1</w:t>
      </w:r>
      <w:r w:rsidR="00DC312F" w:rsidRPr="00837831">
        <w:rPr>
          <w:rFonts w:ascii="Times New Roman" w:hAnsi="Times New Roman"/>
          <w:spacing w:val="-3"/>
          <w:szCs w:val="24"/>
        </w:rPr>
        <w:t>)</w:t>
      </w:r>
      <w:r w:rsidRPr="00837831">
        <w:rPr>
          <w:rFonts w:ascii="Times New Roman" w:hAnsi="Times New Roman"/>
          <w:spacing w:val="-3"/>
          <w:szCs w:val="24"/>
        </w:rPr>
        <w:t>,</w:t>
      </w:r>
      <w:r w:rsidR="00DC312F" w:rsidRPr="00837831">
        <w:rPr>
          <w:rFonts w:ascii="Times New Roman" w:hAnsi="Times New Roman"/>
          <w:spacing w:val="-3"/>
          <w:szCs w:val="24"/>
        </w:rPr>
        <w:t xml:space="preserve"> </w:t>
      </w:r>
      <w:r w:rsidRPr="00837831">
        <w:rPr>
          <w:rFonts w:ascii="Times New Roman" w:hAnsi="Times New Roman"/>
          <w:spacing w:val="-3"/>
          <w:szCs w:val="24"/>
        </w:rPr>
        <w:t xml:space="preserve"> t</w:t>
      </w:r>
      <w:r w:rsidR="00DC312F" w:rsidRPr="00837831">
        <w:rPr>
          <w:rFonts w:ascii="Times New Roman" w:hAnsi="Times New Roman"/>
          <w:spacing w:val="-3"/>
          <w:szCs w:val="24"/>
        </w:rPr>
        <w:t>he Environmental Protection Commission of Hillsborough County deems necessary and orders the permittee to use submerged filling techniques (bottom loading) for all tanks subject to this regulation.  The EPC finds submerged filling techniques as known and existing vapor emissions controls.</w:t>
      </w:r>
      <w:r w:rsidRPr="00837831">
        <w:rPr>
          <w:rFonts w:ascii="Times New Roman" w:hAnsi="Times New Roman"/>
          <w:spacing w:val="-3"/>
          <w:szCs w:val="24"/>
        </w:rPr>
        <w:t xml:space="preserve"> [Rules 62-296.320(1) and 62-4.070(3), </w:t>
      </w:r>
      <w:proofErr w:type="spellStart"/>
      <w:r w:rsidRPr="00837831">
        <w:rPr>
          <w:rFonts w:ascii="Times New Roman" w:hAnsi="Times New Roman"/>
          <w:spacing w:val="-3"/>
          <w:szCs w:val="24"/>
        </w:rPr>
        <w:t>F.A.C</w:t>
      </w:r>
      <w:proofErr w:type="spellEnd"/>
      <w:r w:rsidRPr="00837831">
        <w:rPr>
          <w:rFonts w:ascii="Times New Roman" w:hAnsi="Times New Roman"/>
          <w:spacing w:val="-3"/>
          <w:szCs w:val="24"/>
        </w:rPr>
        <w:t>.]</w:t>
      </w:r>
    </w:p>
    <w:p w:rsidR="00DC312F" w:rsidRPr="00837831" w:rsidRDefault="00DC312F" w:rsidP="00837831">
      <w:p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spacing w:val="-3"/>
          <w:sz w:val="24"/>
          <w:szCs w:val="24"/>
        </w:rPr>
      </w:pPr>
    </w:p>
    <w:p w:rsidR="00DC312F" w:rsidRPr="00837831" w:rsidRDefault="00DC312F" w:rsidP="00F90F22">
      <w:pPr>
        <w:pStyle w:val="ListParagraph"/>
        <w:numPr>
          <w:ilvl w:val="0"/>
          <w:numId w:val="47"/>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ind w:left="0" w:firstLine="0"/>
        <w:jc w:val="both"/>
        <w:rPr>
          <w:rFonts w:ascii="Times New Roman" w:hAnsi="Times New Roman"/>
          <w:spacing w:val="-3"/>
          <w:szCs w:val="24"/>
        </w:rPr>
      </w:pPr>
      <w:r w:rsidRPr="00837831">
        <w:rPr>
          <w:rFonts w:ascii="Times New Roman" w:hAnsi="Times New Roman"/>
          <w:spacing w:val="-3"/>
          <w:szCs w:val="24"/>
        </w:rPr>
        <w:t xml:space="preserve">All barge </w:t>
      </w:r>
      <w:proofErr w:type="spellStart"/>
      <w:r w:rsidRPr="00837831">
        <w:rPr>
          <w:rFonts w:ascii="Times New Roman" w:hAnsi="Times New Roman"/>
          <w:spacing w:val="-3"/>
          <w:szCs w:val="24"/>
        </w:rPr>
        <w:t>unloadings</w:t>
      </w:r>
      <w:proofErr w:type="spellEnd"/>
      <w:r w:rsidRPr="00837831">
        <w:rPr>
          <w:rFonts w:ascii="Times New Roman" w:hAnsi="Times New Roman"/>
          <w:spacing w:val="-3"/>
          <w:szCs w:val="24"/>
        </w:rPr>
        <w:t xml:space="preserve"> shall comply with the following terms and conditions:</w:t>
      </w:r>
      <w:r w:rsidR="00201EF5" w:rsidRPr="00837831">
        <w:rPr>
          <w:rFonts w:ascii="Times New Roman" w:hAnsi="Times New Roman"/>
          <w:spacing w:val="-3"/>
          <w:szCs w:val="24"/>
        </w:rPr>
        <w:t xml:space="preserve"> </w:t>
      </w:r>
      <w:r w:rsidRPr="00837831">
        <w:rPr>
          <w:rFonts w:ascii="Times New Roman" w:hAnsi="Times New Roman"/>
          <w:spacing w:val="-3"/>
          <w:szCs w:val="24"/>
        </w:rPr>
        <w:t xml:space="preserve">[Rule 62-296.320(1) and 62-4.070(3), </w:t>
      </w:r>
      <w:proofErr w:type="spellStart"/>
      <w:r w:rsidRPr="00837831">
        <w:rPr>
          <w:rFonts w:ascii="Times New Roman" w:hAnsi="Times New Roman"/>
          <w:spacing w:val="-3"/>
          <w:szCs w:val="24"/>
        </w:rPr>
        <w:t>F.A.C</w:t>
      </w:r>
      <w:proofErr w:type="spellEnd"/>
      <w:r w:rsidRPr="00837831">
        <w:rPr>
          <w:rFonts w:ascii="Times New Roman" w:hAnsi="Times New Roman"/>
          <w:spacing w:val="-3"/>
          <w:szCs w:val="24"/>
        </w:rPr>
        <w:t>.</w:t>
      </w:r>
      <w:r w:rsidR="0039461B">
        <w:rPr>
          <w:rFonts w:ascii="Times New Roman" w:hAnsi="Times New Roman"/>
          <w:spacing w:val="-3"/>
          <w:szCs w:val="24"/>
        </w:rPr>
        <w:t xml:space="preserve"> and Permit No. 0570081-01</w:t>
      </w:r>
      <w:r w:rsidR="005C6581">
        <w:rPr>
          <w:rFonts w:ascii="Times New Roman" w:hAnsi="Times New Roman"/>
          <w:spacing w:val="-3"/>
          <w:szCs w:val="24"/>
        </w:rPr>
        <w:t>7</w:t>
      </w:r>
      <w:r w:rsidR="0039461B">
        <w:rPr>
          <w:rFonts w:ascii="Times New Roman" w:hAnsi="Times New Roman"/>
          <w:spacing w:val="-3"/>
          <w:szCs w:val="24"/>
        </w:rPr>
        <w:t>-AC</w:t>
      </w:r>
      <w:r w:rsidRPr="00837831">
        <w:rPr>
          <w:rFonts w:ascii="Times New Roman" w:hAnsi="Times New Roman"/>
          <w:spacing w:val="-3"/>
          <w:szCs w:val="24"/>
        </w:rPr>
        <w:t>]</w:t>
      </w:r>
    </w:p>
    <w:p w:rsidR="006A3FF3" w:rsidRPr="00FD7948" w:rsidRDefault="006A3FF3" w:rsidP="00DC312F">
      <w:p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spacing w:val="-3"/>
          <w:sz w:val="24"/>
          <w:szCs w:val="24"/>
        </w:rPr>
      </w:pPr>
    </w:p>
    <w:p w:rsidR="00DC312F" w:rsidRPr="00FD7948" w:rsidRDefault="00DC312F" w:rsidP="00F90F22">
      <w:pPr>
        <w:numPr>
          <w:ilvl w:val="0"/>
          <w:numId w:val="12"/>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spacing w:val="-3"/>
          <w:sz w:val="24"/>
          <w:szCs w:val="24"/>
        </w:rPr>
      </w:pPr>
      <w:r w:rsidRPr="00FD7948">
        <w:rPr>
          <w:spacing w:val="-3"/>
          <w:sz w:val="24"/>
          <w:szCs w:val="24"/>
        </w:rPr>
        <w:t>The permittee shall use good air pollution control practices to minimize emissions.</w:t>
      </w:r>
    </w:p>
    <w:p w:rsidR="00201EF5" w:rsidRPr="00FD7948" w:rsidRDefault="00201EF5" w:rsidP="00F90F22">
      <w:pPr>
        <w:numPr>
          <w:ilvl w:val="0"/>
          <w:numId w:val="12"/>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spacing w:val="-3"/>
          <w:sz w:val="24"/>
          <w:szCs w:val="24"/>
        </w:rPr>
      </w:pPr>
      <w:r w:rsidRPr="00FD7948">
        <w:rPr>
          <w:spacing w:val="-3"/>
          <w:sz w:val="24"/>
          <w:szCs w:val="24"/>
        </w:rPr>
        <w:t xml:space="preserve">Once per calendar month, during barge unloading of gasoline, the pipes, valves, fittings, and associated unloading equipment shall be inspected for leaks.  For purposes of this paragraph, detection methods incorporating sight, sound, or smell are acceptable.  Each detection of a leak shall be recorded and an initial attempt at repair shall be made as soon as practicable, </w:t>
      </w:r>
      <w:proofErr w:type="gramStart"/>
      <w:r w:rsidRPr="00FD7948">
        <w:rPr>
          <w:spacing w:val="-3"/>
          <w:sz w:val="24"/>
          <w:szCs w:val="24"/>
        </w:rPr>
        <w:t>but</w:t>
      </w:r>
      <w:proofErr w:type="gramEnd"/>
      <w:r w:rsidRPr="00FD7948">
        <w:rPr>
          <w:spacing w:val="-3"/>
          <w:sz w:val="24"/>
          <w:szCs w:val="24"/>
        </w:rPr>
        <w:t xml:space="preserve"> no later than 5 calendar days after the leak is detected. A written record of the problem and corrective actions implemented shall be maintained and shall be made available upon request.</w:t>
      </w:r>
    </w:p>
    <w:p w:rsidR="00DC312F" w:rsidRPr="00FD7948" w:rsidRDefault="00DC312F" w:rsidP="00F90F22">
      <w:pPr>
        <w:numPr>
          <w:ilvl w:val="0"/>
          <w:numId w:val="12"/>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spacing w:val="-3"/>
          <w:sz w:val="24"/>
          <w:szCs w:val="24"/>
        </w:rPr>
      </w:pPr>
      <w:r w:rsidRPr="00FD7948">
        <w:rPr>
          <w:spacing w:val="-3"/>
          <w:sz w:val="24"/>
          <w:szCs w:val="24"/>
        </w:rPr>
        <w:t>Ballasting of the marine vessel which results in the discharge of hydrocarbon vapors to the outside air is prohibited while operating inside the waters of Tampa Bay.</w:t>
      </w:r>
    </w:p>
    <w:p w:rsidR="00DC312F" w:rsidRPr="00FD7948" w:rsidRDefault="00DC312F" w:rsidP="00F90F22">
      <w:pPr>
        <w:numPr>
          <w:ilvl w:val="0"/>
          <w:numId w:val="12"/>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spacing w:val="-3"/>
          <w:sz w:val="24"/>
          <w:szCs w:val="24"/>
        </w:rPr>
      </w:pPr>
      <w:r w:rsidRPr="00FD7948">
        <w:rPr>
          <w:spacing w:val="-3"/>
          <w:sz w:val="24"/>
          <w:szCs w:val="24"/>
        </w:rPr>
        <w:t>All openings on the vessel which can be closed during product unloading and storage shall be closed to the extent practical.</w:t>
      </w:r>
    </w:p>
    <w:p w:rsidR="00DC312F" w:rsidRPr="00FD7948" w:rsidRDefault="00DC312F" w:rsidP="00DC312F">
      <w:pPr>
        <w:tabs>
          <w:tab w:val="left" w:pos="0"/>
        </w:tabs>
        <w:suppressAutoHyphens/>
        <w:overflowPunct w:val="0"/>
        <w:autoSpaceDE w:val="0"/>
        <w:autoSpaceDN w:val="0"/>
        <w:adjustRightInd w:val="0"/>
        <w:textAlignment w:val="baseline"/>
        <w:rPr>
          <w:sz w:val="24"/>
          <w:szCs w:val="24"/>
          <w:u w:val="single"/>
        </w:rPr>
      </w:pPr>
    </w:p>
    <w:p w:rsidR="00DC312F" w:rsidRPr="00FD7948" w:rsidRDefault="00DC312F" w:rsidP="00DC312F">
      <w:pPr>
        <w:overflowPunct w:val="0"/>
        <w:autoSpaceDE w:val="0"/>
        <w:autoSpaceDN w:val="0"/>
        <w:adjustRightInd w:val="0"/>
        <w:textAlignment w:val="baseline"/>
        <w:rPr>
          <w:sz w:val="24"/>
          <w:szCs w:val="24"/>
          <w:u w:val="single"/>
        </w:rPr>
      </w:pPr>
      <w:r w:rsidRPr="00FD7948">
        <w:rPr>
          <w:b/>
          <w:sz w:val="24"/>
          <w:szCs w:val="24"/>
          <w:u w:val="single"/>
        </w:rPr>
        <w:t>Test Methods and Procedures</w:t>
      </w:r>
    </w:p>
    <w:p w:rsidR="00DC312F" w:rsidRPr="00E065BF" w:rsidRDefault="00DC312F" w:rsidP="00E065BF">
      <w:pPr>
        <w:overflowPunct w:val="0"/>
        <w:autoSpaceDE w:val="0"/>
        <w:autoSpaceDN w:val="0"/>
        <w:adjustRightInd w:val="0"/>
        <w:jc w:val="both"/>
        <w:textAlignment w:val="baseline"/>
        <w:rPr>
          <w:b/>
          <w:sz w:val="24"/>
          <w:szCs w:val="24"/>
        </w:rPr>
      </w:pPr>
    </w:p>
    <w:p w:rsidR="004C642F" w:rsidRDefault="004C642F" w:rsidP="00F90F22">
      <w:pPr>
        <w:pStyle w:val="ListParagraph"/>
        <w:numPr>
          <w:ilvl w:val="0"/>
          <w:numId w:val="47"/>
        </w:numPr>
        <w:tabs>
          <w:tab w:val="left" w:pos="360"/>
        </w:tabs>
        <w:ind w:left="0" w:firstLine="0"/>
        <w:jc w:val="both"/>
        <w:rPr>
          <w:rFonts w:ascii="Times New Roman" w:hAnsi="Times New Roman"/>
          <w:szCs w:val="24"/>
        </w:rPr>
      </w:pPr>
      <w:r w:rsidRPr="00E065BF">
        <w:rPr>
          <w:rFonts w:ascii="Times New Roman" w:hAnsi="Times New Roman"/>
          <w:szCs w:val="24"/>
          <w:u w:val="single"/>
        </w:rPr>
        <w:t>Common Testing Requirements</w:t>
      </w:r>
      <w:r w:rsidRPr="00E065BF">
        <w:rPr>
          <w:rFonts w:ascii="Times New Roman" w:hAnsi="Times New Roman"/>
          <w:szCs w:val="24"/>
        </w:rPr>
        <w:t xml:space="preserve">.  Unless otherwise specified, tests shall be conducted in accordance with the requirements and procedures specified in Appendix </w:t>
      </w:r>
      <w:proofErr w:type="spellStart"/>
      <w:r w:rsidRPr="00E065BF">
        <w:rPr>
          <w:rFonts w:ascii="Times New Roman" w:hAnsi="Times New Roman"/>
          <w:szCs w:val="24"/>
        </w:rPr>
        <w:t>TR</w:t>
      </w:r>
      <w:proofErr w:type="spellEnd"/>
      <w:r w:rsidRPr="00E065BF">
        <w:rPr>
          <w:rFonts w:ascii="Times New Roman" w:hAnsi="Times New Roman"/>
          <w:szCs w:val="24"/>
        </w:rPr>
        <w:t xml:space="preserve">, Facility-Wide Testing Requirements, of this permit.  [Rule 62-297.310, </w:t>
      </w:r>
      <w:proofErr w:type="spellStart"/>
      <w:r w:rsidRPr="00E065BF">
        <w:rPr>
          <w:rFonts w:ascii="Times New Roman" w:hAnsi="Times New Roman"/>
          <w:szCs w:val="24"/>
        </w:rPr>
        <w:t>F.A.C</w:t>
      </w:r>
      <w:proofErr w:type="spellEnd"/>
      <w:r w:rsidRPr="00E065BF">
        <w:rPr>
          <w:rFonts w:ascii="Times New Roman" w:hAnsi="Times New Roman"/>
          <w:szCs w:val="24"/>
        </w:rPr>
        <w:t>.]</w:t>
      </w:r>
    </w:p>
    <w:p w:rsidR="00E065BF" w:rsidRPr="00E065BF" w:rsidRDefault="00E065BF" w:rsidP="00E065BF">
      <w:pPr>
        <w:pStyle w:val="ListParagraph"/>
        <w:tabs>
          <w:tab w:val="left" w:pos="360"/>
        </w:tabs>
        <w:ind w:left="0"/>
        <w:jc w:val="both"/>
        <w:rPr>
          <w:rFonts w:ascii="Times New Roman" w:hAnsi="Times New Roman"/>
          <w:szCs w:val="24"/>
        </w:rPr>
      </w:pPr>
    </w:p>
    <w:p w:rsidR="00F14FEB" w:rsidRPr="003F010C" w:rsidRDefault="00F14FEB" w:rsidP="00F90F22">
      <w:pPr>
        <w:pStyle w:val="ListParagraph"/>
        <w:numPr>
          <w:ilvl w:val="0"/>
          <w:numId w:val="47"/>
        </w:numPr>
        <w:ind w:left="0" w:firstLine="0"/>
        <w:jc w:val="both"/>
        <w:rPr>
          <w:rFonts w:ascii="Times New Roman" w:hAnsi="Times New Roman"/>
          <w:szCs w:val="24"/>
        </w:rPr>
      </w:pPr>
      <w:r w:rsidRPr="003F010C">
        <w:rPr>
          <w:rFonts w:ascii="Times New Roman" w:hAnsi="Times New Roman"/>
          <w:szCs w:val="24"/>
        </w:rPr>
        <w:t xml:space="preserve">For Tank Nos. 1, 3, 4, and 6, the following test methods shall apply:  [Rule 62-296.508(3), </w:t>
      </w:r>
      <w:proofErr w:type="spellStart"/>
      <w:r w:rsidRPr="003F010C">
        <w:rPr>
          <w:rFonts w:ascii="Times New Roman" w:hAnsi="Times New Roman"/>
          <w:szCs w:val="24"/>
        </w:rPr>
        <w:t>F.A.C</w:t>
      </w:r>
      <w:proofErr w:type="spellEnd"/>
      <w:r w:rsidRPr="003F010C">
        <w:rPr>
          <w:rFonts w:ascii="Times New Roman" w:hAnsi="Times New Roman"/>
          <w:szCs w:val="24"/>
        </w:rPr>
        <w:t>.</w:t>
      </w:r>
      <w:r w:rsidR="001B3B49" w:rsidRPr="003F010C">
        <w:rPr>
          <w:rFonts w:ascii="Times New Roman" w:hAnsi="Times New Roman"/>
          <w:spacing w:val="-3"/>
          <w:szCs w:val="24"/>
        </w:rPr>
        <w:t xml:space="preserve"> and Permit No. 0570081-014-AC</w:t>
      </w:r>
      <w:r w:rsidRPr="003F010C">
        <w:rPr>
          <w:rFonts w:ascii="Times New Roman" w:hAnsi="Times New Roman"/>
          <w:szCs w:val="24"/>
        </w:rPr>
        <w:t>]</w:t>
      </w:r>
    </w:p>
    <w:p w:rsidR="00F14FEB" w:rsidRPr="00FD7948" w:rsidRDefault="00F14FEB" w:rsidP="00E065BF">
      <w:pPr>
        <w:overflowPunct w:val="0"/>
        <w:autoSpaceDE w:val="0"/>
        <w:autoSpaceDN w:val="0"/>
        <w:adjustRightInd w:val="0"/>
        <w:jc w:val="both"/>
        <w:textAlignment w:val="baseline"/>
        <w:rPr>
          <w:sz w:val="24"/>
          <w:szCs w:val="24"/>
        </w:rPr>
      </w:pPr>
    </w:p>
    <w:p w:rsidR="00F14FEB" w:rsidRPr="006563F4" w:rsidRDefault="0077083C" w:rsidP="00F90F22">
      <w:pPr>
        <w:pStyle w:val="ListParagraph"/>
        <w:numPr>
          <w:ilvl w:val="0"/>
          <w:numId w:val="40"/>
        </w:numPr>
        <w:jc w:val="both"/>
        <w:rPr>
          <w:rFonts w:ascii="Times New Roman" w:hAnsi="Times New Roman"/>
          <w:szCs w:val="24"/>
        </w:rPr>
      </w:pPr>
      <w:r>
        <w:rPr>
          <w:rFonts w:ascii="Times New Roman" w:hAnsi="Times New Roman"/>
          <w:szCs w:val="24"/>
        </w:rPr>
        <w:t xml:space="preserve">For </w:t>
      </w:r>
      <w:r w:rsidR="00F14FEB" w:rsidRPr="006563F4">
        <w:rPr>
          <w:rFonts w:ascii="Times New Roman" w:hAnsi="Times New Roman"/>
          <w:szCs w:val="24"/>
        </w:rPr>
        <w:t>Intern</w:t>
      </w:r>
      <w:r>
        <w:rPr>
          <w:rFonts w:ascii="Times New Roman" w:hAnsi="Times New Roman"/>
          <w:szCs w:val="24"/>
        </w:rPr>
        <w:t>al Floating Roof and Roof Seals,</w:t>
      </w:r>
      <w:r w:rsidR="00F14FEB" w:rsidRPr="006563F4">
        <w:rPr>
          <w:rFonts w:ascii="Times New Roman" w:hAnsi="Times New Roman"/>
          <w:szCs w:val="24"/>
        </w:rPr>
        <w:t xml:space="preserve"> </w:t>
      </w:r>
      <w:r>
        <w:rPr>
          <w:rFonts w:ascii="Times New Roman" w:hAnsi="Times New Roman"/>
          <w:szCs w:val="24"/>
        </w:rPr>
        <w:t>t</w:t>
      </w:r>
      <w:r w:rsidR="00F14FEB" w:rsidRPr="006563F4">
        <w:rPr>
          <w:rFonts w:ascii="Times New Roman" w:hAnsi="Times New Roman"/>
          <w:szCs w:val="24"/>
        </w:rPr>
        <w:t>he test method for volatile organic compounds shall be p. 6-2 of EPA 450/2-77-036, incorporated and adopted by reference in Chapter 62-297, F.A.C.</w:t>
      </w:r>
    </w:p>
    <w:p w:rsidR="00F14FEB" w:rsidRPr="006563F4" w:rsidRDefault="00F14FEB" w:rsidP="00F90F22">
      <w:pPr>
        <w:pStyle w:val="ListParagraph"/>
        <w:numPr>
          <w:ilvl w:val="0"/>
          <w:numId w:val="40"/>
        </w:numPr>
        <w:jc w:val="both"/>
        <w:rPr>
          <w:rFonts w:ascii="Times New Roman" w:hAnsi="Times New Roman"/>
          <w:szCs w:val="24"/>
        </w:rPr>
      </w:pPr>
      <w:r w:rsidRPr="006563F4">
        <w:rPr>
          <w:rFonts w:ascii="Times New Roman" w:hAnsi="Times New Roman"/>
          <w:szCs w:val="24"/>
        </w:rPr>
        <w:t>Test procedures shall meet all applicable requirements of Chapter 62-297, F.A.C.</w:t>
      </w:r>
    </w:p>
    <w:p w:rsidR="00F14FEB" w:rsidRPr="00FD7948" w:rsidRDefault="00F14FEB" w:rsidP="00F14FEB">
      <w:pPr>
        <w:overflowPunct w:val="0"/>
        <w:autoSpaceDE w:val="0"/>
        <w:autoSpaceDN w:val="0"/>
        <w:adjustRightInd w:val="0"/>
        <w:textAlignment w:val="baseline"/>
        <w:rPr>
          <w:sz w:val="24"/>
          <w:szCs w:val="24"/>
        </w:rPr>
      </w:pPr>
    </w:p>
    <w:p w:rsidR="00F14FEB" w:rsidRPr="003F010C" w:rsidRDefault="00F14FEB" w:rsidP="00F90F22">
      <w:pPr>
        <w:pStyle w:val="ListParagraph"/>
        <w:numPr>
          <w:ilvl w:val="0"/>
          <w:numId w:val="47"/>
        </w:numPr>
        <w:ind w:left="0" w:firstLine="0"/>
        <w:jc w:val="both"/>
        <w:rPr>
          <w:rFonts w:ascii="Times New Roman" w:hAnsi="Times New Roman"/>
          <w:szCs w:val="24"/>
        </w:rPr>
      </w:pPr>
      <w:r w:rsidRPr="003F010C">
        <w:rPr>
          <w:rFonts w:ascii="Times New Roman" w:hAnsi="Times New Roman"/>
          <w:szCs w:val="24"/>
        </w:rPr>
        <w:t>For Tank Nos. 1, 5, 8 and 9, the permittee shall comply with the following require</w:t>
      </w:r>
      <w:r w:rsidR="000E6C6B">
        <w:rPr>
          <w:rFonts w:ascii="Times New Roman" w:hAnsi="Times New Roman"/>
          <w:szCs w:val="24"/>
        </w:rPr>
        <w:t xml:space="preserve">ments: [Rule 62-204.800, </w:t>
      </w:r>
      <w:proofErr w:type="spellStart"/>
      <w:r w:rsidR="000E6C6B">
        <w:rPr>
          <w:rFonts w:ascii="Times New Roman" w:hAnsi="Times New Roman"/>
          <w:szCs w:val="24"/>
        </w:rPr>
        <w:t>F.A.C</w:t>
      </w:r>
      <w:proofErr w:type="spellEnd"/>
      <w:r w:rsidR="000E6C6B">
        <w:rPr>
          <w:rFonts w:ascii="Times New Roman" w:hAnsi="Times New Roman"/>
          <w:szCs w:val="24"/>
        </w:rPr>
        <w:t xml:space="preserve">., </w:t>
      </w:r>
      <w:r w:rsidRPr="003F010C">
        <w:rPr>
          <w:rFonts w:ascii="Times New Roman" w:hAnsi="Times New Roman"/>
          <w:szCs w:val="24"/>
        </w:rPr>
        <w:t>40 CFR 60.113b</w:t>
      </w:r>
      <w:r w:rsidR="000E6C6B">
        <w:rPr>
          <w:rFonts w:ascii="Times New Roman" w:hAnsi="Times New Roman"/>
          <w:szCs w:val="24"/>
        </w:rPr>
        <w:t>,</w:t>
      </w:r>
      <w:r w:rsidR="000E6C6B" w:rsidRPr="000E6C6B">
        <w:rPr>
          <w:rFonts w:ascii="Times New Roman" w:hAnsi="Times New Roman"/>
          <w:spacing w:val="-3"/>
          <w:sz w:val="22"/>
          <w:szCs w:val="24"/>
        </w:rPr>
        <w:t xml:space="preserve"> </w:t>
      </w:r>
      <w:r w:rsidR="001B3B49" w:rsidRPr="000E6C6B">
        <w:rPr>
          <w:rFonts w:ascii="Times New Roman" w:hAnsi="Times New Roman"/>
          <w:szCs w:val="24"/>
        </w:rPr>
        <w:t>and Permit No. 0570081-014-AC</w:t>
      </w:r>
      <w:r w:rsidRPr="003F010C">
        <w:rPr>
          <w:rFonts w:ascii="Times New Roman" w:hAnsi="Times New Roman"/>
          <w:szCs w:val="24"/>
        </w:rPr>
        <w:t>]</w:t>
      </w:r>
    </w:p>
    <w:p w:rsidR="00F14FEB" w:rsidRPr="00FD7948" w:rsidRDefault="00F14FEB" w:rsidP="00F14FEB">
      <w:pPr>
        <w:overflowPunct w:val="0"/>
        <w:autoSpaceDE w:val="0"/>
        <w:autoSpaceDN w:val="0"/>
        <w:adjustRightInd w:val="0"/>
        <w:jc w:val="both"/>
        <w:textAlignment w:val="baseline"/>
        <w:rPr>
          <w:sz w:val="24"/>
          <w:szCs w:val="24"/>
        </w:rPr>
      </w:pPr>
    </w:p>
    <w:p w:rsidR="00F14FEB" w:rsidRPr="00FD7948" w:rsidRDefault="00F14FEB" w:rsidP="00F90F22">
      <w:pPr>
        <w:numPr>
          <w:ilvl w:val="0"/>
          <w:numId w:val="13"/>
        </w:numPr>
        <w:overflowPunct w:val="0"/>
        <w:autoSpaceDE w:val="0"/>
        <w:autoSpaceDN w:val="0"/>
        <w:adjustRightInd w:val="0"/>
        <w:jc w:val="both"/>
        <w:textAlignment w:val="baseline"/>
        <w:rPr>
          <w:sz w:val="24"/>
          <w:szCs w:val="24"/>
        </w:rPr>
      </w:pPr>
      <w:r w:rsidRPr="00FD7948">
        <w:rPr>
          <w:sz w:val="24"/>
          <w:szCs w:val="24"/>
        </w:rPr>
        <w:t>Visually inspect the internal floating roof, the primary seal, and the secondary seal (if one is in service), prior to filling the storage vessel with VOL. If there are holes, tears, or other openings in the primary seal, the secondary seal, or the seal fabric or defects in the internal floating roof, or both, the owner or operator shall repair the items before filling the storage vessel. [40 CFR 60.113b(a)(1)]</w:t>
      </w:r>
    </w:p>
    <w:p w:rsidR="00F14FEB" w:rsidRPr="00674CE0" w:rsidRDefault="00F14FEB" w:rsidP="00F90F22">
      <w:pPr>
        <w:numPr>
          <w:ilvl w:val="0"/>
          <w:numId w:val="13"/>
        </w:numPr>
        <w:overflowPunct w:val="0"/>
        <w:autoSpaceDE w:val="0"/>
        <w:autoSpaceDN w:val="0"/>
        <w:adjustRightInd w:val="0"/>
        <w:jc w:val="both"/>
        <w:textAlignment w:val="baseline"/>
        <w:rPr>
          <w:sz w:val="24"/>
          <w:szCs w:val="24"/>
        </w:rPr>
      </w:pPr>
      <w:r w:rsidRPr="00FD7948">
        <w:rPr>
          <w:sz w:val="24"/>
          <w:szCs w:val="24"/>
        </w:rPr>
        <w:t xml:space="preserve">For vessels equipped with a liquid-mounted or mechanical shoe primary seal, visually inspect the internal floating roof and the primary seal or the secondary seal (if one is in service) through manholes and roof hatches on the fixed roof at least once every 12 months after initial fill. If the internal floating roof is not resting on the surface of the VOL inside the storage vessel, or there is liquid accumulated on the roof, or the seal is detached, or there are holes or tears in the seal fabric, the owner or operator shall repair the items or empty and remove the storage vessel from service within 45 days. If a </w:t>
      </w:r>
      <w:r w:rsidRPr="00674CE0">
        <w:rPr>
          <w:sz w:val="24"/>
          <w:szCs w:val="24"/>
        </w:rPr>
        <w:t>failure that is detected during inspections required in this paragraph cannot be repaired within 45 days and if the vessel cannot be emptied within 45 days, a 30-day extension may be requested from the EPC in the inspection report required in 40 CFR 60.115b(a)(3) (Specific Condition A.15). Such a request for an extension must document that alternate storage capacity is unavailable and specify a schedule of actions the company will take that will assure that the control equipment will be repaired or the vessel will be emptied as soon as possible. [40 CFR 60.113b(a)(2)]</w:t>
      </w:r>
    </w:p>
    <w:p w:rsidR="00F14FEB" w:rsidRPr="00674CE0" w:rsidRDefault="00F14FEB" w:rsidP="00F90F22">
      <w:pPr>
        <w:numPr>
          <w:ilvl w:val="0"/>
          <w:numId w:val="13"/>
        </w:numPr>
        <w:overflowPunct w:val="0"/>
        <w:autoSpaceDE w:val="0"/>
        <w:autoSpaceDN w:val="0"/>
        <w:adjustRightInd w:val="0"/>
        <w:jc w:val="both"/>
        <w:textAlignment w:val="baseline"/>
        <w:rPr>
          <w:sz w:val="24"/>
          <w:szCs w:val="24"/>
        </w:rPr>
      </w:pPr>
      <w:r w:rsidRPr="00674CE0">
        <w:rPr>
          <w:sz w:val="24"/>
          <w:szCs w:val="24"/>
        </w:rPr>
        <w:t xml:space="preserve">For vessels equipped with a double-seal system as specified in 40 CFR </w:t>
      </w:r>
      <w:proofErr w:type="gramStart"/>
      <w:r w:rsidRPr="00674CE0">
        <w:rPr>
          <w:sz w:val="24"/>
          <w:szCs w:val="24"/>
        </w:rPr>
        <w:t>60.112b(</w:t>
      </w:r>
      <w:proofErr w:type="gramEnd"/>
      <w:r w:rsidRPr="00674CE0">
        <w:rPr>
          <w:sz w:val="24"/>
          <w:szCs w:val="24"/>
        </w:rPr>
        <w:t>a)(1)(ii)(B)</w:t>
      </w:r>
      <w:r w:rsidR="00765852" w:rsidRPr="00674CE0">
        <w:rPr>
          <w:sz w:val="24"/>
          <w:szCs w:val="24"/>
        </w:rPr>
        <w:t xml:space="preserve"> (Specific Condition No. A.5.)</w:t>
      </w:r>
      <w:r w:rsidRPr="00674CE0">
        <w:rPr>
          <w:sz w:val="24"/>
          <w:szCs w:val="24"/>
        </w:rPr>
        <w:t>:</w:t>
      </w:r>
    </w:p>
    <w:p w:rsidR="00F14FEB" w:rsidRPr="00FD7948" w:rsidRDefault="00F14FEB" w:rsidP="00F14FEB">
      <w:pPr>
        <w:overflowPunct w:val="0"/>
        <w:autoSpaceDE w:val="0"/>
        <w:autoSpaceDN w:val="0"/>
        <w:adjustRightInd w:val="0"/>
        <w:ind w:left="720"/>
        <w:jc w:val="both"/>
        <w:textAlignment w:val="baseline"/>
        <w:rPr>
          <w:sz w:val="24"/>
          <w:szCs w:val="24"/>
        </w:rPr>
      </w:pPr>
    </w:p>
    <w:p w:rsidR="00F14FEB" w:rsidRPr="00765852" w:rsidRDefault="00F14FEB" w:rsidP="00F90F22">
      <w:pPr>
        <w:numPr>
          <w:ilvl w:val="0"/>
          <w:numId w:val="21"/>
        </w:numPr>
        <w:overflowPunct w:val="0"/>
        <w:autoSpaceDE w:val="0"/>
        <w:autoSpaceDN w:val="0"/>
        <w:adjustRightInd w:val="0"/>
        <w:ind w:left="1080" w:firstLine="0"/>
        <w:textAlignment w:val="baseline"/>
        <w:rPr>
          <w:sz w:val="24"/>
          <w:szCs w:val="24"/>
        </w:rPr>
      </w:pPr>
      <w:r w:rsidRPr="00765852">
        <w:rPr>
          <w:sz w:val="24"/>
          <w:szCs w:val="24"/>
        </w:rPr>
        <w:t xml:space="preserve">Visually inspect the vessel as specified in </w:t>
      </w:r>
      <w:r w:rsidR="006563F4" w:rsidRPr="00765852">
        <w:rPr>
          <w:sz w:val="24"/>
          <w:szCs w:val="24"/>
        </w:rPr>
        <w:t>(d)</w:t>
      </w:r>
      <w:r w:rsidRPr="00765852">
        <w:rPr>
          <w:sz w:val="24"/>
          <w:szCs w:val="24"/>
        </w:rPr>
        <w:t xml:space="preserve"> below at least every 5 years; or</w:t>
      </w:r>
    </w:p>
    <w:p w:rsidR="00F14FEB" w:rsidRPr="00765852" w:rsidRDefault="00F14FEB" w:rsidP="00F90F22">
      <w:pPr>
        <w:numPr>
          <w:ilvl w:val="0"/>
          <w:numId w:val="21"/>
        </w:numPr>
        <w:overflowPunct w:val="0"/>
        <w:autoSpaceDE w:val="0"/>
        <w:autoSpaceDN w:val="0"/>
        <w:adjustRightInd w:val="0"/>
        <w:textAlignment w:val="baseline"/>
        <w:rPr>
          <w:sz w:val="24"/>
          <w:szCs w:val="24"/>
        </w:rPr>
      </w:pPr>
      <w:r w:rsidRPr="00765852">
        <w:rPr>
          <w:sz w:val="24"/>
          <w:szCs w:val="24"/>
        </w:rPr>
        <w:t>Visually inspect the vessel as specified in</w:t>
      </w:r>
      <w:r w:rsidR="006563F4" w:rsidRPr="00765852">
        <w:rPr>
          <w:sz w:val="24"/>
          <w:szCs w:val="24"/>
        </w:rPr>
        <w:t xml:space="preserve"> (b)</w:t>
      </w:r>
      <w:r w:rsidRPr="00765852">
        <w:rPr>
          <w:sz w:val="24"/>
          <w:szCs w:val="24"/>
        </w:rPr>
        <w:t xml:space="preserve"> above</w:t>
      </w:r>
    </w:p>
    <w:p w:rsidR="00F14FEB" w:rsidRPr="00FD7948" w:rsidRDefault="00F14FEB" w:rsidP="00F14FEB">
      <w:pPr>
        <w:overflowPunct w:val="0"/>
        <w:autoSpaceDE w:val="0"/>
        <w:autoSpaceDN w:val="0"/>
        <w:adjustRightInd w:val="0"/>
        <w:ind w:left="1080"/>
        <w:textAlignment w:val="baseline"/>
        <w:rPr>
          <w:sz w:val="24"/>
          <w:szCs w:val="24"/>
        </w:rPr>
      </w:pPr>
    </w:p>
    <w:p w:rsidR="00F14FEB" w:rsidRPr="005E51A7" w:rsidRDefault="00F14FEB" w:rsidP="00F90F22">
      <w:pPr>
        <w:numPr>
          <w:ilvl w:val="0"/>
          <w:numId w:val="13"/>
        </w:numPr>
        <w:overflowPunct w:val="0"/>
        <w:autoSpaceDE w:val="0"/>
        <w:autoSpaceDN w:val="0"/>
        <w:adjustRightInd w:val="0"/>
        <w:jc w:val="both"/>
        <w:textAlignment w:val="baseline"/>
        <w:rPr>
          <w:sz w:val="24"/>
          <w:szCs w:val="24"/>
        </w:rPr>
      </w:pPr>
      <w:r w:rsidRPr="00FD7948">
        <w:rPr>
          <w:sz w:val="24"/>
          <w:szCs w:val="24"/>
        </w:rPr>
        <w:t>Visually inspect the internal floating roof, the primary seal, the secondary seal (if one is in service), gaskets, slotted membranes and sleeve seals (if any) each time the storage vessel is emptied and degassed. If the internal floating roof has defects, the primary seal has holes, tears, or other openings in the seal or the seal fabric, or the secondary seal has holes, tears, or other openings in the seal or the seal fabric, or the gaskets no longer close off the liquid surfaces from the atmosphere, or the slotted membrane has more than 10 percent open area, the owner or operator shall repair the items as necessary so that none of the conditions specified in this paragraph exist before refilling the storage vessel with VOL. In no event shall inspections conducted in accordance with this provision occur at intervals g</w:t>
      </w:r>
      <w:r w:rsidRPr="005E51A7">
        <w:rPr>
          <w:sz w:val="24"/>
          <w:szCs w:val="24"/>
        </w:rPr>
        <w:t xml:space="preserve">reater than 10 years the case of vessels conducting the annual visual inspection as specified in paragraphs 40 CFR </w:t>
      </w:r>
      <w:proofErr w:type="gramStart"/>
      <w:r w:rsidRPr="005E51A7">
        <w:rPr>
          <w:sz w:val="24"/>
          <w:szCs w:val="24"/>
        </w:rPr>
        <w:t>60.113b(</w:t>
      </w:r>
      <w:proofErr w:type="gramEnd"/>
      <w:r w:rsidRPr="005E51A7">
        <w:rPr>
          <w:sz w:val="24"/>
          <w:szCs w:val="24"/>
        </w:rPr>
        <w:t xml:space="preserve">a)(2) and (a)(3)(ii) </w:t>
      </w:r>
      <w:r w:rsidR="005E51A7" w:rsidRPr="005E51A7">
        <w:rPr>
          <w:sz w:val="24"/>
          <w:szCs w:val="24"/>
        </w:rPr>
        <w:t>((b) above)</w:t>
      </w:r>
      <w:r w:rsidR="00923D44">
        <w:rPr>
          <w:sz w:val="24"/>
          <w:szCs w:val="24"/>
        </w:rPr>
        <w:t xml:space="preserve"> </w:t>
      </w:r>
      <w:r w:rsidRPr="005E51A7">
        <w:rPr>
          <w:sz w:val="24"/>
          <w:szCs w:val="24"/>
        </w:rPr>
        <w:t xml:space="preserve">and at intervals no greater than 5 years in the case of vessels specified in paragraph 40 CFR 60.113b (a)(3)(i) of this section </w:t>
      </w:r>
      <w:r w:rsidR="005E51A7">
        <w:rPr>
          <w:sz w:val="24"/>
          <w:szCs w:val="24"/>
        </w:rPr>
        <w:t>(</w:t>
      </w:r>
      <w:r w:rsidR="006563F4" w:rsidRPr="005E51A7">
        <w:rPr>
          <w:sz w:val="24"/>
          <w:szCs w:val="24"/>
        </w:rPr>
        <w:t>(c)</w:t>
      </w:r>
      <w:r w:rsidRPr="005E51A7">
        <w:rPr>
          <w:sz w:val="24"/>
          <w:szCs w:val="24"/>
        </w:rPr>
        <w:t xml:space="preserve"> above). [40 CFR 60.113b(a)(4)]</w:t>
      </w:r>
    </w:p>
    <w:p w:rsidR="001C6D42" w:rsidRPr="00FD7948" w:rsidRDefault="001C6D42" w:rsidP="001C6D42">
      <w:pPr>
        <w:overflowPunct w:val="0"/>
        <w:autoSpaceDE w:val="0"/>
        <w:autoSpaceDN w:val="0"/>
        <w:adjustRightInd w:val="0"/>
        <w:ind w:left="720"/>
        <w:jc w:val="both"/>
        <w:textAlignment w:val="baseline"/>
        <w:rPr>
          <w:sz w:val="24"/>
          <w:szCs w:val="24"/>
        </w:rPr>
      </w:pPr>
    </w:p>
    <w:p w:rsidR="00F14FEB" w:rsidRPr="00FD7948" w:rsidRDefault="00F14FEB" w:rsidP="00F90F22">
      <w:pPr>
        <w:numPr>
          <w:ilvl w:val="0"/>
          <w:numId w:val="13"/>
        </w:numPr>
        <w:overflowPunct w:val="0"/>
        <w:autoSpaceDE w:val="0"/>
        <w:autoSpaceDN w:val="0"/>
        <w:adjustRightInd w:val="0"/>
        <w:jc w:val="both"/>
        <w:textAlignment w:val="baseline"/>
        <w:rPr>
          <w:sz w:val="24"/>
          <w:szCs w:val="24"/>
        </w:rPr>
      </w:pPr>
      <w:r w:rsidRPr="00FD7948">
        <w:rPr>
          <w:sz w:val="24"/>
          <w:szCs w:val="24"/>
        </w:rPr>
        <w:t>Notify the EPC in writi</w:t>
      </w:r>
      <w:r w:rsidRPr="004F42D0">
        <w:rPr>
          <w:sz w:val="24"/>
          <w:szCs w:val="24"/>
        </w:rPr>
        <w:t xml:space="preserve">ng at least 30 days prior to the initial fill or refill of each storage vessel for which an inspection is required by 40 CFR 60.113b.(a)(1) and (a)(4) </w:t>
      </w:r>
      <w:r w:rsidR="00A5233E" w:rsidRPr="004F42D0">
        <w:rPr>
          <w:sz w:val="24"/>
          <w:szCs w:val="24"/>
        </w:rPr>
        <w:t>(</w:t>
      </w:r>
      <w:r w:rsidRPr="004F42D0">
        <w:rPr>
          <w:sz w:val="24"/>
          <w:szCs w:val="24"/>
        </w:rPr>
        <w:t>(</w:t>
      </w:r>
      <w:r w:rsidR="006563F4" w:rsidRPr="004F42D0">
        <w:rPr>
          <w:sz w:val="24"/>
          <w:szCs w:val="24"/>
        </w:rPr>
        <w:t>a</w:t>
      </w:r>
      <w:r w:rsidRPr="004F42D0">
        <w:rPr>
          <w:sz w:val="24"/>
          <w:szCs w:val="24"/>
        </w:rPr>
        <w:t xml:space="preserve">) and </w:t>
      </w:r>
      <w:r w:rsidR="006563F4" w:rsidRPr="004F42D0">
        <w:rPr>
          <w:sz w:val="24"/>
          <w:szCs w:val="24"/>
        </w:rPr>
        <w:t>(d</w:t>
      </w:r>
      <w:r w:rsidRPr="004F42D0">
        <w:rPr>
          <w:sz w:val="24"/>
          <w:szCs w:val="24"/>
        </w:rPr>
        <w:t>) above) to afford the EPC the opportunity to have an observer present. If the inspection req</w:t>
      </w:r>
      <w:r w:rsidR="006563F4" w:rsidRPr="004F42D0">
        <w:rPr>
          <w:sz w:val="24"/>
          <w:szCs w:val="24"/>
        </w:rPr>
        <w:t xml:space="preserve">uired by 40 CFR 60.113b.(a)(4) ((d) </w:t>
      </w:r>
      <w:r w:rsidRPr="004F42D0">
        <w:rPr>
          <w:sz w:val="24"/>
          <w:szCs w:val="24"/>
        </w:rPr>
        <w:t>above) is not planned and the owner or operator could not have known about the inspection 30 days in advance of refilling the tank, the owner or operator shall notify the EPC at least 7 days prior to the initial fill or refill of the storage vessel. Notification shall be made by telephone immediately fol</w:t>
      </w:r>
      <w:r w:rsidRPr="00FD7948">
        <w:rPr>
          <w:sz w:val="24"/>
          <w:szCs w:val="24"/>
        </w:rPr>
        <w:t xml:space="preserve">lowed by written documentation demonstrating why the inspection </w:t>
      </w:r>
      <w:r w:rsidRPr="00FD7948">
        <w:rPr>
          <w:sz w:val="24"/>
          <w:szCs w:val="24"/>
        </w:rPr>
        <w:lastRenderedPageBreak/>
        <w:t>was unplanned. Alternatively, this notification including the written documentation may be made in writing and sent by express mail so that it is received by the EPC at least 7 days prior to the initial fill or refill. [40CFR60.113b(a)(5)]</w:t>
      </w:r>
    </w:p>
    <w:p w:rsidR="00DC312F" w:rsidRPr="00FD7948" w:rsidRDefault="00DC312F" w:rsidP="00DC312F">
      <w:pPr>
        <w:tabs>
          <w:tab w:val="left" w:pos="0"/>
        </w:tabs>
        <w:suppressAutoHyphens/>
        <w:overflowPunct w:val="0"/>
        <w:autoSpaceDE w:val="0"/>
        <w:autoSpaceDN w:val="0"/>
        <w:adjustRightInd w:val="0"/>
        <w:textAlignment w:val="baseline"/>
        <w:rPr>
          <w:sz w:val="24"/>
          <w:szCs w:val="24"/>
          <w:u w:val="single"/>
        </w:rPr>
      </w:pPr>
    </w:p>
    <w:p w:rsidR="00DC312F" w:rsidRPr="00FD7948" w:rsidRDefault="00DC312F" w:rsidP="00DC312F">
      <w:pPr>
        <w:overflowPunct w:val="0"/>
        <w:autoSpaceDE w:val="0"/>
        <w:autoSpaceDN w:val="0"/>
        <w:adjustRightInd w:val="0"/>
        <w:textAlignment w:val="baseline"/>
        <w:rPr>
          <w:sz w:val="24"/>
          <w:szCs w:val="24"/>
          <w:u w:val="single"/>
        </w:rPr>
      </w:pPr>
      <w:r w:rsidRPr="00FD7948">
        <w:rPr>
          <w:b/>
          <w:sz w:val="24"/>
          <w:szCs w:val="24"/>
          <w:u w:val="single"/>
        </w:rPr>
        <w:t>Recordkeeping and Reporting Requirements</w:t>
      </w:r>
    </w:p>
    <w:p w:rsidR="00DC312F" w:rsidRPr="00543818" w:rsidRDefault="00DC312F" w:rsidP="00DC312F">
      <w:p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b/>
          <w:spacing w:val="-3"/>
          <w:sz w:val="24"/>
          <w:szCs w:val="24"/>
        </w:rPr>
      </w:pPr>
    </w:p>
    <w:p w:rsidR="00DC312F" w:rsidRPr="00674CE0" w:rsidRDefault="00DC312F" w:rsidP="00F90F22">
      <w:pPr>
        <w:pStyle w:val="ListParagraph"/>
        <w:numPr>
          <w:ilvl w:val="0"/>
          <w:numId w:val="47"/>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ind w:left="0" w:firstLine="0"/>
        <w:jc w:val="both"/>
        <w:rPr>
          <w:rFonts w:ascii="Times New Roman" w:hAnsi="Times New Roman"/>
          <w:szCs w:val="24"/>
        </w:rPr>
      </w:pPr>
      <w:r w:rsidRPr="00674CE0">
        <w:rPr>
          <w:rFonts w:ascii="Times New Roman" w:hAnsi="Times New Roman"/>
          <w:spacing w:val="-3"/>
          <w:szCs w:val="24"/>
        </w:rPr>
        <w:t>Compliance with the limitations of Specific Condition Nos. A.1. and A.</w:t>
      </w:r>
      <w:r w:rsidR="00674CE0" w:rsidRPr="00674CE0">
        <w:rPr>
          <w:rFonts w:ascii="Times New Roman" w:hAnsi="Times New Roman"/>
          <w:spacing w:val="-3"/>
          <w:szCs w:val="24"/>
        </w:rPr>
        <w:t>2</w:t>
      </w:r>
      <w:r w:rsidRPr="00674CE0">
        <w:rPr>
          <w:rFonts w:ascii="Times New Roman" w:hAnsi="Times New Roman"/>
          <w:spacing w:val="-3"/>
          <w:szCs w:val="24"/>
        </w:rPr>
        <w:t xml:space="preserve">. </w:t>
      </w:r>
      <w:proofErr w:type="gramStart"/>
      <w:r w:rsidRPr="00674CE0">
        <w:rPr>
          <w:rFonts w:ascii="Times New Roman" w:hAnsi="Times New Roman"/>
          <w:spacing w:val="-3"/>
          <w:szCs w:val="24"/>
        </w:rPr>
        <w:t>shall</w:t>
      </w:r>
      <w:proofErr w:type="gramEnd"/>
      <w:r w:rsidRPr="00674CE0">
        <w:rPr>
          <w:rFonts w:ascii="Times New Roman" w:hAnsi="Times New Roman"/>
          <w:spacing w:val="-3"/>
          <w:szCs w:val="24"/>
        </w:rPr>
        <w:t xml:space="preserve"> be demonstrated through the use of a monthly recordkeeping system.  The recordkeeping system shall contain</w:t>
      </w:r>
      <w:r w:rsidR="00543818" w:rsidRPr="00674CE0">
        <w:rPr>
          <w:rFonts w:ascii="Times New Roman" w:hAnsi="Times New Roman"/>
          <w:spacing w:val="-3"/>
          <w:szCs w:val="24"/>
        </w:rPr>
        <w:t>, but not be limited to,</w:t>
      </w:r>
      <w:r w:rsidRPr="00674CE0">
        <w:rPr>
          <w:rFonts w:ascii="Times New Roman" w:hAnsi="Times New Roman"/>
          <w:spacing w:val="-3"/>
          <w:szCs w:val="24"/>
        </w:rPr>
        <w:t xml:space="preserve"> the following information for each tank and be made available</w:t>
      </w:r>
      <w:r w:rsidR="00A5233E" w:rsidRPr="00674CE0">
        <w:rPr>
          <w:rFonts w:ascii="Times New Roman" w:hAnsi="Times New Roman"/>
          <w:spacing w:val="-3"/>
          <w:szCs w:val="24"/>
        </w:rPr>
        <w:t xml:space="preserve"> upon request</w:t>
      </w:r>
      <w:r w:rsidRPr="00674CE0">
        <w:rPr>
          <w:rFonts w:ascii="Times New Roman" w:hAnsi="Times New Roman"/>
          <w:spacing w:val="-3"/>
          <w:szCs w:val="24"/>
        </w:rPr>
        <w:t xml:space="preserve"> for inspection by the EPC</w:t>
      </w:r>
      <w:r w:rsidR="00A5233E" w:rsidRPr="00674CE0">
        <w:rPr>
          <w:rFonts w:ascii="Times New Roman" w:hAnsi="Times New Roman"/>
          <w:spacing w:val="-3"/>
          <w:szCs w:val="24"/>
        </w:rPr>
        <w:t>, state, or federal agency</w:t>
      </w:r>
      <w:r w:rsidRPr="00674CE0">
        <w:rPr>
          <w:rFonts w:ascii="Times New Roman" w:hAnsi="Times New Roman"/>
          <w:spacing w:val="-3"/>
          <w:szCs w:val="24"/>
        </w:rPr>
        <w:t xml:space="preserve"> for the most recent 5 year period: [</w:t>
      </w:r>
      <w:r w:rsidRPr="00674CE0">
        <w:rPr>
          <w:rFonts w:ascii="Times New Roman" w:hAnsi="Times New Roman"/>
          <w:szCs w:val="24"/>
        </w:rPr>
        <w:t>40</w:t>
      </w:r>
      <w:r w:rsidR="001C6D42" w:rsidRPr="00674CE0">
        <w:rPr>
          <w:rFonts w:ascii="Times New Roman" w:hAnsi="Times New Roman"/>
          <w:szCs w:val="24"/>
        </w:rPr>
        <w:t xml:space="preserve"> </w:t>
      </w:r>
      <w:r w:rsidRPr="00674CE0">
        <w:rPr>
          <w:rFonts w:ascii="Times New Roman" w:hAnsi="Times New Roman"/>
          <w:szCs w:val="24"/>
        </w:rPr>
        <w:t>CFR</w:t>
      </w:r>
      <w:r w:rsidR="001C6D42" w:rsidRPr="00674CE0">
        <w:rPr>
          <w:rFonts w:ascii="Times New Roman" w:hAnsi="Times New Roman"/>
          <w:szCs w:val="24"/>
        </w:rPr>
        <w:t xml:space="preserve"> </w:t>
      </w:r>
      <w:r w:rsidRPr="00674CE0">
        <w:rPr>
          <w:rFonts w:ascii="Times New Roman" w:hAnsi="Times New Roman"/>
          <w:szCs w:val="24"/>
        </w:rPr>
        <w:t>60.115a,</w:t>
      </w:r>
      <w:r w:rsidRPr="00674CE0">
        <w:rPr>
          <w:rFonts w:ascii="Times New Roman" w:hAnsi="Times New Roman"/>
          <w:spacing w:val="-3"/>
          <w:szCs w:val="24"/>
        </w:rPr>
        <w:t xml:space="preserve"> Rule 62-4.070(3), F.A.C. and </w:t>
      </w:r>
      <w:r w:rsidRPr="00674CE0">
        <w:rPr>
          <w:rFonts w:ascii="Times New Roman" w:hAnsi="Times New Roman"/>
          <w:szCs w:val="24"/>
        </w:rPr>
        <w:t>Permit No. 0570081-01</w:t>
      </w:r>
      <w:r w:rsidR="005C6581" w:rsidRPr="00674CE0">
        <w:rPr>
          <w:rFonts w:ascii="Times New Roman" w:hAnsi="Times New Roman"/>
          <w:szCs w:val="24"/>
        </w:rPr>
        <w:t>7</w:t>
      </w:r>
      <w:r w:rsidRPr="00674CE0">
        <w:rPr>
          <w:rFonts w:ascii="Times New Roman" w:hAnsi="Times New Roman"/>
          <w:szCs w:val="24"/>
        </w:rPr>
        <w:t>-AC</w:t>
      </w:r>
      <w:r w:rsidR="00F14FEB" w:rsidRPr="00674CE0">
        <w:rPr>
          <w:rFonts w:ascii="Times New Roman" w:hAnsi="Times New Roman"/>
          <w:szCs w:val="24"/>
        </w:rPr>
        <w:t>]</w:t>
      </w:r>
    </w:p>
    <w:p w:rsidR="00F14FEB" w:rsidRPr="00543818" w:rsidRDefault="00F14FEB" w:rsidP="00DC312F">
      <w:p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spacing w:val="-3"/>
          <w:sz w:val="24"/>
          <w:szCs w:val="24"/>
        </w:rPr>
      </w:pPr>
    </w:p>
    <w:p w:rsidR="00F14FEB" w:rsidRPr="00543818" w:rsidRDefault="00F14FEB" w:rsidP="00F90F22">
      <w:pPr>
        <w:numPr>
          <w:ilvl w:val="0"/>
          <w:numId w:val="32"/>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 w:val="24"/>
          <w:szCs w:val="24"/>
        </w:rPr>
      </w:pPr>
      <w:r w:rsidRPr="00543818">
        <w:rPr>
          <w:spacing w:val="-3"/>
          <w:sz w:val="24"/>
          <w:szCs w:val="24"/>
        </w:rPr>
        <w:t>Tank Number</w:t>
      </w:r>
    </w:p>
    <w:p w:rsidR="00F14FEB" w:rsidRPr="00FD7948" w:rsidRDefault="00F14FEB" w:rsidP="00F90F22">
      <w:pPr>
        <w:numPr>
          <w:ilvl w:val="0"/>
          <w:numId w:val="32"/>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 w:val="24"/>
          <w:szCs w:val="24"/>
        </w:rPr>
      </w:pPr>
      <w:r w:rsidRPr="00FD7948">
        <w:rPr>
          <w:spacing w:val="-3"/>
          <w:sz w:val="24"/>
          <w:szCs w:val="24"/>
        </w:rPr>
        <w:t>Month, Year</w:t>
      </w:r>
    </w:p>
    <w:p w:rsidR="00F14FEB" w:rsidRPr="00FD7948" w:rsidRDefault="00F14FEB" w:rsidP="00F90F22">
      <w:pPr>
        <w:numPr>
          <w:ilvl w:val="0"/>
          <w:numId w:val="32"/>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 w:val="24"/>
          <w:szCs w:val="24"/>
        </w:rPr>
      </w:pPr>
      <w:r w:rsidRPr="00FD7948">
        <w:rPr>
          <w:spacing w:val="-3"/>
          <w:sz w:val="24"/>
          <w:szCs w:val="24"/>
        </w:rPr>
        <w:t>Product(s) Stored</w:t>
      </w:r>
    </w:p>
    <w:p w:rsidR="00F14FEB" w:rsidRPr="00FD7948" w:rsidRDefault="00F14FEB" w:rsidP="00F90F22">
      <w:pPr>
        <w:numPr>
          <w:ilvl w:val="0"/>
          <w:numId w:val="32"/>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 w:val="24"/>
          <w:szCs w:val="24"/>
        </w:rPr>
      </w:pPr>
      <w:r w:rsidRPr="00FD7948">
        <w:rPr>
          <w:spacing w:val="-3"/>
          <w:sz w:val="24"/>
          <w:szCs w:val="24"/>
        </w:rPr>
        <w:t>Period of Storage for Each Product(s) (days)</w:t>
      </w:r>
    </w:p>
    <w:p w:rsidR="00F14FEB" w:rsidRPr="00FD7948" w:rsidRDefault="00F14FEB" w:rsidP="00F90F22">
      <w:pPr>
        <w:numPr>
          <w:ilvl w:val="0"/>
          <w:numId w:val="32"/>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 w:val="24"/>
          <w:szCs w:val="24"/>
        </w:rPr>
      </w:pPr>
      <w:r w:rsidRPr="00FD7948">
        <w:rPr>
          <w:spacing w:val="-3"/>
          <w:sz w:val="24"/>
          <w:szCs w:val="24"/>
        </w:rPr>
        <w:t>Average product true vapor pressure (</w:t>
      </w:r>
      <w:proofErr w:type="spellStart"/>
      <w:r w:rsidRPr="00FD7948">
        <w:rPr>
          <w:spacing w:val="-3"/>
          <w:sz w:val="24"/>
          <w:szCs w:val="24"/>
        </w:rPr>
        <w:t>psia</w:t>
      </w:r>
      <w:proofErr w:type="spellEnd"/>
      <w:r w:rsidRPr="00FD7948">
        <w:rPr>
          <w:spacing w:val="-3"/>
          <w:sz w:val="24"/>
          <w:szCs w:val="24"/>
        </w:rPr>
        <w:t>) or equivalent RVP for gasoline only</w:t>
      </w:r>
    </w:p>
    <w:p w:rsidR="00F14FEB" w:rsidRPr="00FD7948" w:rsidRDefault="00F14FEB" w:rsidP="00F90F22">
      <w:pPr>
        <w:numPr>
          <w:ilvl w:val="0"/>
          <w:numId w:val="32"/>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 w:val="24"/>
          <w:szCs w:val="24"/>
        </w:rPr>
      </w:pPr>
      <w:r w:rsidRPr="00FD7948">
        <w:rPr>
          <w:spacing w:val="-3"/>
          <w:sz w:val="24"/>
          <w:szCs w:val="24"/>
        </w:rPr>
        <w:t>Product(s) Throughput  (gallons)</w:t>
      </w:r>
    </w:p>
    <w:p w:rsidR="00F14FEB" w:rsidRPr="00FD7948" w:rsidRDefault="00F14FEB" w:rsidP="00F90F22">
      <w:pPr>
        <w:numPr>
          <w:ilvl w:val="0"/>
          <w:numId w:val="32"/>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 w:val="24"/>
          <w:szCs w:val="24"/>
        </w:rPr>
      </w:pPr>
      <w:r w:rsidRPr="00FD7948">
        <w:rPr>
          <w:spacing w:val="-3"/>
          <w:sz w:val="24"/>
          <w:szCs w:val="24"/>
        </w:rPr>
        <w:t>Rolling 12 (twelve) month throughput of product(s) by tank (gallons)</w:t>
      </w:r>
    </w:p>
    <w:p w:rsidR="00F14FEB" w:rsidRPr="00FD7948" w:rsidRDefault="00F14FEB" w:rsidP="00F90F22">
      <w:pPr>
        <w:numPr>
          <w:ilvl w:val="0"/>
          <w:numId w:val="32"/>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 w:val="24"/>
          <w:szCs w:val="24"/>
        </w:rPr>
      </w:pPr>
      <w:r w:rsidRPr="00FD7948">
        <w:rPr>
          <w:spacing w:val="-3"/>
          <w:sz w:val="24"/>
          <w:szCs w:val="24"/>
        </w:rPr>
        <w:t>Number of times each tank roof is landed on the tank support legs per 12 consecutive month period</w:t>
      </w:r>
    </w:p>
    <w:p w:rsidR="00F14FEB" w:rsidRPr="00FD7948" w:rsidRDefault="00F14FEB" w:rsidP="00F90F22">
      <w:pPr>
        <w:numPr>
          <w:ilvl w:val="0"/>
          <w:numId w:val="32"/>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b/>
          <w:spacing w:val="-3"/>
          <w:sz w:val="24"/>
          <w:szCs w:val="24"/>
        </w:rPr>
      </w:pPr>
      <w:r w:rsidRPr="00FD7948">
        <w:rPr>
          <w:spacing w:val="-3"/>
          <w:sz w:val="24"/>
          <w:szCs w:val="24"/>
        </w:rPr>
        <w:t>Number of times each tank is degassed per 12 consecutive month period</w:t>
      </w:r>
    </w:p>
    <w:p w:rsidR="00DC312F" w:rsidRPr="00FD7948" w:rsidRDefault="00DC312F" w:rsidP="00DC312F">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b/>
          <w:spacing w:val="-3"/>
          <w:sz w:val="24"/>
          <w:szCs w:val="24"/>
        </w:rPr>
      </w:pPr>
    </w:p>
    <w:p w:rsidR="00DC312F" w:rsidRPr="00CF4D92" w:rsidRDefault="00DC312F" w:rsidP="00F90F22">
      <w:pPr>
        <w:pStyle w:val="ListParagraph"/>
        <w:numPr>
          <w:ilvl w:val="0"/>
          <w:numId w:val="47"/>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0" w:firstLine="0"/>
        <w:jc w:val="both"/>
        <w:rPr>
          <w:rFonts w:ascii="Times New Roman" w:hAnsi="Times New Roman"/>
          <w:spacing w:val="-3"/>
          <w:szCs w:val="24"/>
        </w:rPr>
      </w:pPr>
      <w:r w:rsidRPr="00FB420C">
        <w:rPr>
          <w:rFonts w:ascii="Times New Roman" w:hAnsi="Times New Roman"/>
          <w:spacing w:val="-3"/>
          <w:szCs w:val="24"/>
        </w:rPr>
        <w:t>The permittee shall visually inspect all automatic bleeder vents and rim vents within twenty-four (24) hours of the roof either floating off or landing on the roof leg supports in order to ensure compliance w</w:t>
      </w:r>
      <w:r w:rsidR="00930D71" w:rsidRPr="00FB420C">
        <w:rPr>
          <w:rFonts w:ascii="Times New Roman" w:hAnsi="Times New Roman"/>
          <w:spacing w:val="-3"/>
          <w:szCs w:val="24"/>
        </w:rPr>
        <w:t>ith Specific Condition No</w:t>
      </w:r>
      <w:r w:rsidR="00930D71" w:rsidRPr="00CF4D92">
        <w:rPr>
          <w:rFonts w:ascii="Times New Roman" w:hAnsi="Times New Roman"/>
          <w:spacing w:val="-3"/>
          <w:szCs w:val="24"/>
        </w:rPr>
        <w:t>s. A.</w:t>
      </w:r>
      <w:r w:rsidR="00CF4D92" w:rsidRPr="00CF4D92">
        <w:rPr>
          <w:rFonts w:ascii="Times New Roman" w:hAnsi="Times New Roman"/>
          <w:spacing w:val="-3"/>
          <w:szCs w:val="24"/>
        </w:rPr>
        <w:t>4</w:t>
      </w:r>
      <w:r w:rsidR="00930D71" w:rsidRPr="00CF4D92">
        <w:rPr>
          <w:rFonts w:ascii="Times New Roman" w:hAnsi="Times New Roman"/>
          <w:spacing w:val="-3"/>
          <w:szCs w:val="24"/>
        </w:rPr>
        <w:t xml:space="preserve"> and</w:t>
      </w:r>
      <w:r w:rsidRPr="00CF4D92">
        <w:rPr>
          <w:rFonts w:ascii="Times New Roman" w:hAnsi="Times New Roman"/>
          <w:spacing w:val="-3"/>
          <w:szCs w:val="24"/>
        </w:rPr>
        <w:t xml:space="preserve"> A.</w:t>
      </w:r>
      <w:r w:rsidR="00CF4D92" w:rsidRPr="00CF4D92">
        <w:rPr>
          <w:rFonts w:ascii="Times New Roman" w:hAnsi="Times New Roman"/>
          <w:spacing w:val="-3"/>
          <w:szCs w:val="24"/>
        </w:rPr>
        <w:t>5</w:t>
      </w:r>
      <w:r w:rsidRPr="00CF4D92">
        <w:rPr>
          <w:rFonts w:ascii="Times New Roman" w:hAnsi="Times New Roman"/>
          <w:spacing w:val="-3"/>
          <w:szCs w:val="24"/>
        </w:rPr>
        <w:t xml:space="preserve">.[Rule 62-4.070(3), </w:t>
      </w:r>
      <w:proofErr w:type="spellStart"/>
      <w:r w:rsidRPr="00CF4D92">
        <w:rPr>
          <w:rFonts w:ascii="Times New Roman" w:hAnsi="Times New Roman"/>
          <w:spacing w:val="-3"/>
          <w:szCs w:val="24"/>
        </w:rPr>
        <w:t>F.A.C</w:t>
      </w:r>
      <w:proofErr w:type="spellEnd"/>
      <w:r w:rsidRPr="00CF4D92">
        <w:rPr>
          <w:rFonts w:ascii="Times New Roman" w:hAnsi="Times New Roman"/>
          <w:spacing w:val="-3"/>
          <w:szCs w:val="24"/>
        </w:rPr>
        <w:t>.</w:t>
      </w:r>
      <w:r w:rsidR="00511497" w:rsidRPr="00CF4D92">
        <w:rPr>
          <w:rFonts w:ascii="Times New Roman" w:hAnsi="Times New Roman"/>
          <w:spacing w:val="-3"/>
          <w:szCs w:val="24"/>
        </w:rPr>
        <w:t xml:space="preserve"> </w:t>
      </w:r>
      <w:r w:rsidRPr="00CF4D92">
        <w:rPr>
          <w:rFonts w:ascii="Times New Roman" w:hAnsi="Times New Roman"/>
          <w:spacing w:val="-3"/>
          <w:szCs w:val="24"/>
        </w:rPr>
        <w:t>and Permit No. 0570081-013-AC]</w:t>
      </w:r>
    </w:p>
    <w:p w:rsidR="00DC312F" w:rsidRPr="00CF4D92" w:rsidRDefault="00DC312F" w:rsidP="00DC312F">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 w:val="24"/>
          <w:szCs w:val="24"/>
        </w:rPr>
      </w:pPr>
    </w:p>
    <w:p w:rsidR="00DC312F" w:rsidRPr="0030673C" w:rsidRDefault="00DC312F" w:rsidP="00F90F22">
      <w:pPr>
        <w:pStyle w:val="ListParagraph"/>
        <w:numPr>
          <w:ilvl w:val="0"/>
          <w:numId w:val="47"/>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0" w:firstLine="0"/>
        <w:jc w:val="both"/>
        <w:rPr>
          <w:rFonts w:ascii="Times New Roman" w:hAnsi="Times New Roman"/>
          <w:spacing w:val="-3"/>
          <w:szCs w:val="24"/>
        </w:rPr>
      </w:pPr>
      <w:r w:rsidRPr="00CF4D92">
        <w:rPr>
          <w:rFonts w:ascii="Times New Roman" w:hAnsi="Times New Roman"/>
          <w:spacing w:val="-3"/>
          <w:szCs w:val="24"/>
        </w:rPr>
        <w:t>The permittee shall prom</w:t>
      </w:r>
      <w:r w:rsidRPr="0030673C">
        <w:rPr>
          <w:rFonts w:ascii="Times New Roman" w:hAnsi="Times New Roman"/>
          <w:spacing w:val="-3"/>
          <w:szCs w:val="24"/>
        </w:rPr>
        <w:t>ptly notify (by telephone) the Environmental Protection Commission of Hillsborough County of any abnormal event which occurs at the facility.  Within thirty (30) days of this notification report the permittee shall submit a written report detailing the following:</w:t>
      </w:r>
      <w:r w:rsidR="00754EDA" w:rsidRPr="0030673C">
        <w:rPr>
          <w:rFonts w:ascii="Times New Roman" w:hAnsi="Times New Roman"/>
          <w:spacing w:val="-3"/>
          <w:szCs w:val="24"/>
        </w:rPr>
        <w:t xml:space="preserve"> </w:t>
      </w:r>
      <w:r w:rsidRPr="0030673C">
        <w:rPr>
          <w:rFonts w:ascii="Times New Roman" w:hAnsi="Times New Roman"/>
          <w:spacing w:val="-3"/>
          <w:szCs w:val="24"/>
        </w:rPr>
        <w:t xml:space="preserve">[Rule 62-4.070(3), </w:t>
      </w:r>
      <w:proofErr w:type="spellStart"/>
      <w:r w:rsidRPr="0030673C">
        <w:rPr>
          <w:rFonts w:ascii="Times New Roman" w:hAnsi="Times New Roman"/>
          <w:spacing w:val="-3"/>
          <w:szCs w:val="24"/>
        </w:rPr>
        <w:t>F.A.C</w:t>
      </w:r>
      <w:proofErr w:type="spellEnd"/>
      <w:r w:rsidRPr="0030673C">
        <w:rPr>
          <w:rFonts w:ascii="Times New Roman" w:hAnsi="Times New Roman"/>
          <w:spacing w:val="-3"/>
          <w:szCs w:val="24"/>
        </w:rPr>
        <w:t>.</w:t>
      </w:r>
      <w:r w:rsidR="00511497" w:rsidRPr="0030673C">
        <w:rPr>
          <w:rFonts w:ascii="Times New Roman" w:hAnsi="Times New Roman"/>
          <w:spacing w:val="-3"/>
          <w:szCs w:val="24"/>
        </w:rPr>
        <w:t xml:space="preserve"> </w:t>
      </w:r>
      <w:r w:rsidRPr="0030673C">
        <w:rPr>
          <w:rFonts w:ascii="Times New Roman" w:hAnsi="Times New Roman"/>
          <w:spacing w:val="-3"/>
          <w:szCs w:val="24"/>
        </w:rPr>
        <w:t>and Permit No. 0570081-01</w:t>
      </w:r>
      <w:r w:rsidR="0030673C" w:rsidRPr="0030673C">
        <w:rPr>
          <w:rFonts w:ascii="Times New Roman" w:hAnsi="Times New Roman"/>
          <w:spacing w:val="-3"/>
          <w:szCs w:val="24"/>
        </w:rPr>
        <w:t>7</w:t>
      </w:r>
      <w:r w:rsidRPr="0030673C">
        <w:rPr>
          <w:rFonts w:ascii="Times New Roman" w:hAnsi="Times New Roman"/>
          <w:spacing w:val="-3"/>
          <w:szCs w:val="24"/>
        </w:rPr>
        <w:t>-AC]</w:t>
      </w:r>
      <w:r w:rsidR="00511497" w:rsidRPr="0030673C">
        <w:rPr>
          <w:rFonts w:ascii="Times New Roman" w:hAnsi="Times New Roman"/>
          <w:spacing w:val="-3"/>
          <w:szCs w:val="24"/>
        </w:rPr>
        <w:t xml:space="preserve"> </w:t>
      </w:r>
    </w:p>
    <w:p w:rsidR="00754EDA" w:rsidRPr="00FD7948" w:rsidRDefault="00754EDA" w:rsidP="00DC312F">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 w:val="24"/>
          <w:szCs w:val="24"/>
        </w:rPr>
      </w:pPr>
    </w:p>
    <w:p w:rsidR="00DC312F" w:rsidRPr="00FD7948" w:rsidRDefault="00DC312F" w:rsidP="00F90F22">
      <w:pPr>
        <w:numPr>
          <w:ilvl w:val="0"/>
          <w:numId w:val="14"/>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 w:val="24"/>
          <w:szCs w:val="24"/>
        </w:rPr>
      </w:pPr>
      <w:r w:rsidRPr="00FD7948">
        <w:rPr>
          <w:spacing w:val="-3"/>
          <w:sz w:val="24"/>
          <w:szCs w:val="24"/>
        </w:rPr>
        <w:t>Tank Identification Number</w:t>
      </w:r>
    </w:p>
    <w:p w:rsidR="00DC312F" w:rsidRPr="00FD7948" w:rsidRDefault="00DC312F" w:rsidP="00F90F22">
      <w:pPr>
        <w:numPr>
          <w:ilvl w:val="0"/>
          <w:numId w:val="14"/>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 w:val="24"/>
          <w:szCs w:val="24"/>
        </w:rPr>
      </w:pPr>
      <w:r w:rsidRPr="00FD7948">
        <w:rPr>
          <w:spacing w:val="-3"/>
          <w:sz w:val="24"/>
          <w:szCs w:val="24"/>
        </w:rPr>
        <w:t>The Abnormal Event</w:t>
      </w:r>
    </w:p>
    <w:p w:rsidR="00DC312F" w:rsidRPr="00FD7948" w:rsidRDefault="00DC312F" w:rsidP="00F90F22">
      <w:pPr>
        <w:numPr>
          <w:ilvl w:val="0"/>
          <w:numId w:val="14"/>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 w:val="24"/>
          <w:szCs w:val="24"/>
        </w:rPr>
      </w:pPr>
      <w:r w:rsidRPr="00FD7948">
        <w:rPr>
          <w:spacing w:val="-3"/>
          <w:sz w:val="24"/>
          <w:szCs w:val="24"/>
        </w:rPr>
        <w:t>Corrective Action Taken</w:t>
      </w:r>
    </w:p>
    <w:p w:rsidR="00754EDA" w:rsidRPr="00FD7948" w:rsidRDefault="00754EDA" w:rsidP="00754EDA">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ind w:left="720"/>
        <w:jc w:val="both"/>
        <w:textAlignment w:val="baseline"/>
        <w:rPr>
          <w:spacing w:val="-3"/>
          <w:sz w:val="24"/>
          <w:szCs w:val="24"/>
        </w:rPr>
      </w:pPr>
    </w:p>
    <w:p w:rsidR="00DC312F" w:rsidRPr="00FD7948" w:rsidRDefault="00DC312F" w:rsidP="00DC312F">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 w:val="24"/>
          <w:szCs w:val="24"/>
        </w:rPr>
      </w:pPr>
      <w:r w:rsidRPr="00FD7948">
        <w:rPr>
          <w:spacing w:val="-3"/>
          <w:sz w:val="24"/>
          <w:szCs w:val="24"/>
        </w:rPr>
        <w:t>For purposes of this condition, an abnormal event, in part, shall mean:</w:t>
      </w:r>
    </w:p>
    <w:p w:rsidR="00754EDA" w:rsidRPr="00FD7948" w:rsidRDefault="00754EDA" w:rsidP="00F90F22">
      <w:pPr>
        <w:widowControl w:val="0"/>
        <w:numPr>
          <w:ilvl w:val="0"/>
          <w:numId w:val="14"/>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 w:val="24"/>
          <w:szCs w:val="24"/>
        </w:rPr>
      </w:pPr>
      <w:r w:rsidRPr="00FD7948">
        <w:rPr>
          <w:spacing w:val="-3"/>
          <w:sz w:val="24"/>
          <w:szCs w:val="24"/>
        </w:rPr>
        <w:t>Identification of any item out of compliance</w:t>
      </w:r>
    </w:p>
    <w:p w:rsidR="00DC312F" w:rsidRPr="00FD7948" w:rsidRDefault="00754EDA" w:rsidP="00F90F22">
      <w:pPr>
        <w:widowControl w:val="0"/>
        <w:numPr>
          <w:ilvl w:val="0"/>
          <w:numId w:val="14"/>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 w:val="24"/>
          <w:szCs w:val="24"/>
        </w:rPr>
      </w:pPr>
      <w:r w:rsidRPr="00FD7948">
        <w:rPr>
          <w:spacing w:val="-3"/>
          <w:sz w:val="24"/>
          <w:szCs w:val="24"/>
        </w:rPr>
        <w:t>Any tank out of service for more than four (4) weeks.</w:t>
      </w:r>
    </w:p>
    <w:p w:rsidR="00754EDA" w:rsidRPr="00FD7948" w:rsidRDefault="00754EDA" w:rsidP="00754EDA">
      <w:pPr>
        <w:overflowPunct w:val="0"/>
        <w:autoSpaceDE w:val="0"/>
        <w:autoSpaceDN w:val="0"/>
        <w:adjustRightInd w:val="0"/>
        <w:textAlignment w:val="baseline"/>
        <w:rPr>
          <w:b/>
          <w:sz w:val="24"/>
          <w:szCs w:val="24"/>
        </w:rPr>
      </w:pPr>
    </w:p>
    <w:p w:rsidR="00DC312F" w:rsidRPr="0030673C" w:rsidRDefault="00DC312F" w:rsidP="00F90F22">
      <w:pPr>
        <w:pStyle w:val="ListParagraph"/>
        <w:numPr>
          <w:ilvl w:val="0"/>
          <w:numId w:val="47"/>
        </w:numPr>
        <w:ind w:left="0" w:firstLine="0"/>
        <w:jc w:val="both"/>
        <w:rPr>
          <w:rFonts w:ascii="Times New Roman" w:hAnsi="Times New Roman"/>
          <w:szCs w:val="24"/>
        </w:rPr>
      </w:pPr>
      <w:r w:rsidRPr="007B58D8">
        <w:rPr>
          <w:rFonts w:ascii="Times New Roman" w:hAnsi="Times New Roman"/>
          <w:szCs w:val="24"/>
        </w:rPr>
        <w:t>Annual seal inspections required in Specific Condition No. A.1</w:t>
      </w:r>
      <w:r w:rsidR="00754EDA" w:rsidRPr="007B58D8">
        <w:rPr>
          <w:rFonts w:ascii="Times New Roman" w:hAnsi="Times New Roman"/>
          <w:szCs w:val="24"/>
        </w:rPr>
        <w:t>0</w:t>
      </w:r>
      <w:r w:rsidRPr="007B58D8">
        <w:rPr>
          <w:rFonts w:ascii="Times New Roman" w:hAnsi="Times New Roman"/>
          <w:szCs w:val="24"/>
        </w:rPr>
        <w:t>. shall be conducted and a written report prepared. Monthly vi</w:t>
      </w:r>
      <w:r w:rsidRPr="0030673C">
        <w:rPr>
          <w:rFonts w:ascii="Times New Roman" w:hAnsi="Times New Roman"/>
          <w:szCs w:val="24"/>
        </w:rPr>
        <w:t xml:space="preserve">sual observations of seals to verify compliance with </w:t>
      </w:r>
      <w:r w:rsidR="00F06C29">
        <w:rPr>
          <w:rFonts w:ascii="Times New Roman" w:hAnsi="Times New Roman"/>
          <w:szCs w:val="24"/>
        </w:rPr>
        <w:t>A</w:t>
      </w:r>
      <w:r w:rsidR="00F06C29" w:rsidRPr="00F06C29">
        <w:rPr>
          <w:rFonts w:ascii="Times New Roman" w:hAnsi="Times New Roman"/>
          <w:szCs w:val="24"/>
        </w:rPr>
        <w:t xml:space="preserve">.3., </w:t>
      </w:r>
      <w:r w:rsidRPr="00F06C29">
        <w:rPr>
          <w:rFonts w:ascii="Times New Roman" w:hAnsi="Times New Roman"/>
          <w:szCs w:val="24"/>
        </w:rPr>
        <w:t xml:space="preserve">A.4., A.5., </w:t>
      </w:r>
      <w:r w:rsidR="00F06C29" w:rsidRPr="00F06C29">
        <w:rPr>
          <w:rFonts w:ascii="Times New Roman" w:hAnsi="Times New Roman"/>
          <w:szCs w:val="24"/>
        </w:rPr>
        <w:t xml:space="preserve">and </w:t>
      </w:r>
      <w:r w:rsidRPr="00F06C29">
        <w:rPr>
          <w:rFonts w:ascii="Times New Roman" w:hAnsi="Times New Roman"/>
          <w:szCs w:val="24"/>
        </w:rPr>
        <w:t xml:space="preserve">A.6. </w:t>
      </w:r>
      <w:proofErr w:type="gramStart"/>
      <w:r w:rsidR="00754EDA" w:rsidRPr="00F06C29">
        <w:rPr>
          <w:rFonts w:ascii="Times New Roman" w:hAnsi="Times New Roman"/>
          <w:szCs w:val="24"/>
        </w:rPr>
        <w:t>shall</w:t>
      </w:r>
      <w:proofErr w:type="gramEnd"/>
      <w:r w:rsidRPr="00F06C29">
        <w:rPr>
          <w:rFonts w:ascii="Times New Roman" w:hAnsi="Times New Roman"/>
          <w:szCs w:val="24"/>
        </w:rPr>
        <w:t xml:space="preserve"> be conducted and a written report  of corrective actions taken upon discovery of holes, tears, or other openings shall be prepared.  Both reports shall be kept on site and made a</w:t>
      </w:r>
      <w:r w:rsidRPr="0030673C">
        <w:rPr>
          <w:rFonts w:ascii="Times New Roman" w:hAnsi="Times New Roman"/>
          <w:szCs w:val="24"/>
        </w:rPr>
        <w:t>vailable upon request to the Environmental Protection Commission of Hillsborough County.</w:t>
      </w:r>
      <w:r w:rsidR="007B62AF" w:rsidRPr="0030673C">
        <w:rPr>
          <w:rFonts w:ascii="Times New Roman" w:hAnsi="Times New Roman"/>
          <w:szCs w:val="24"/>
        </w:rPr>
        <w:t xml:space="preserve"> </w:t>
      </w:r>
      <w:r w:rsidRPr="0030673C">
        <w:rPr>
          <w:rFonts w:ascii="Times New Roman" w:hAnsi="Times New Roman"/>
          <w:szCs w:val="24"/>
        </w:rPr>
        <w:t>[Rule 62-4.070(3), F.A.C.]</w:t>
      </w:r>
    </w:p>
    <w:p w:rsidR="0030673C" w:rsidRDefault="0030673C" w:rsidP="00754EDA">
      <w:pPr>
        <w:overflowPunct w:val="0"/>
        <w:autoSpaceDE w:val="0"/>
        <w:autoSpaceDN w:val="0"/>
        <w:adjustRightInd w:val="0"/>
        <w:jc w:val="both"/>
        <w:textAlignment w:val="baseline"/>
        <w:rPr>
          <w:b/>
          <w:sz w:val="24"/>
          <w:szCs w:val="24"/>
        </w:rPr>
      </w:pPr>
    </w:p>
    <w:p w:rsidR="00754EDA" w:rsidRPr="00BE3088" w:rsidRDefault="00754EDA" w:rsidP="00F90F22">
      <w:pPr>
        <w:pStyle w:val="ListParagraph"/>
        <w:numPr>
          <w:ilvl w:val="0"/>
          <w:numId w:val="47"/>
        </w:numPr>
        <w:ind w:left="0" w:firstLine="0"/>
        <w:jc w:val="both"/>
        <w:rPr>
          <w:rFonts w:ascii="Times New Roman" w:hAnsi="Times New Roman"/>
          <w:szCs w:val="24"/>
        </w:rPr>
      </w:pPr>
      <w:r w:rsidRPr="007E5B48">
        <w:rPr>
          <w:rFonts w:ascii="Times New Roman" w:hAnsi="Times New Roman"/>
          <w:szCs w:val="24"/>
        </w:rPr>
        <w:t>For Tank Nos. 1, 5, 8 and 9, the permittee shall keep</w:t>
      </w:r>
      <w:r w:rsidR="0033766A">
        <w:rPr>
          <w:rFonts w:ascii="Times New Roman" w:hAnsi="Times New Roman"/>
          <w:szCs w:val="24"/>
        </w:rPr>
        <w:t xml:space="preserve"> the following</w:t>
      </w:r>
      <w:r w:rsidRPr="007E5B48">
        <w:rPr>
          <w:rFonts w:ascii="Times New Roman" w:hAnsi="Times New Roman"/>
          <w:szCs w:val="24"/>
        </w:rPr>
        <w:t xml:space="preserve"> records and furnish </w:t>
      </w:r>
      <w:r w:rsidR="0033766A">
        <w:rPr>
          <w:rFonts w:ascii="Times New Roman" w:hAnsi="Times New Roman"/>
          <w:szCs w:val="24"/>
        </w:rPr>
        <w:t xml:space="preserve">the following </w:t>
      </w:r>
      <w:r w:rsidRPr="00BE3088">
        <w:rPr>
          <w:rFonts w:ascii="Times New Roman" w:hAnsi="Times New Roman"/>
          <w:szCs w:val="24"/>
        </w:rPr>
        <w:t xml:space="preserve">reports. The owner or operator shall keep copies of all reports and records required by this condition for at least 5 years.  [40 CFR 60.115b; and Rules 62-4.070(3) &amp; 62-213.440(1)(b), </w:t>
      </w:r>
      <w:proofErr w:type="spellStart"/>
      <w:r w:rsidRPr="00BE3088">
        <w:rPr>
          <w:rFonts w:ascii="Times New Roman" w:hAnsi="Times New Roman"/>
          <w:szCs w:val="24"/>
        </w:rPr>
        <w:t>F.A.C</w:t>
      </w:r>
      <w:proofErr w:type="spellEnd"/>
      <w:r w:rsidRPr="00BE3088">
        <w:rPr>
          <w:rFonts w:ascii="Times New Roman" w:hAnsi="Times New Roman"/>
          <w:szCs w:val="24"/>
        </w:rPr>
        <w:t>.</w:t>
      </w:r>
      <w:r w:rsidR="00C65B77" w:rsidRPr="00BE3088">
        <w:rPr>
          <w:rFonts w:ascii="Times New Roman" w:hAnsi="Times New Roman"/>
          <w:spacing w:val="-3"/>
          <w:szCs w:val="24"/>
        </w:rPr>
        <w:t xml:space="preserve"> and Permit No. 0570081-013-AC</w:t>
      </w:r>
      <w:r w:rsidRPr="00BE3088">
        <w:rPr>
          <w:rFonts w:ascii="Times New Roman" w:hAnsi="Times New Roman"/>
          <w:szCs w:val="24"/>
        </w:rPr>
        <w:t>]</w:t>
      </w:r>
    </w:p>
    <w:p w:rsidR="00754EDA" w:rsidRPr="00BE3088" w:rsidRDefault="00754EDA" w:rsidP="007E5B48">
      <w:pPr>
        <w:overflowPunct w:val="0"/>
        <w:autoSpaceDE w:val="0"/>
        <w:autoSpaceDN w:val="0"/>
        <w:adjustRightInd w:val="0"/>
        <w:jc w:val="both"/>
        <w:textAlignment w:val="baseline"/>
        <w:rPr>
          <w:sz w:val="24"/>
          <w:szCs w:val="24"/>
        </w:rPr>
      </w:pPr>
    </w:p>
    <w:p w:rsidR="00754EDA" w:rsidRPr="00BE3088" w:rsidRDefault="00754EDA" w:rsidP="00F90F22">
      <w:pPr>
        <w:widowControl w:val="0"/>
        <w:numPr>
          <w:ilvl w:val="0"/>
          <w:numId w:val="33"/>
        </w:numPr>
        <w:overflowPunct w:val="0"/>
        <w:autoSpaceDE w:val="0"/>
        <w:autoSpaceDN w:val="0"/>
        <w:adjustRightInd w:val="0"/>
        <w:jc w:val="both"/>
        <w:textAlignment w:val="baseline"/>
        <w:rPr>
          <w:sz w:val="24"/>
          <w:szCs w:val="24"/>
        </w:rPr>
      </w:pPr>
      <w:r w:rsidRPr="00BE3088">
        <w:rPr>
          <w:sz w:val="24"/>
          <w:szCs w:val="24"/>
        </w:rPr>
        <w:t xml:space="preserve">Keep a record of each inspection performed as required by 40 CFR </w:t>
      </w:r>
      <w:proofErr w:type="gramStart"/>
      <w:r w:rsidRPr="00BE3088">
        <w:rPr>
          <w:sz w:val="24"/>
          <w:szCs w:val="24"/>
        </w:rPr>
        <w:t>60.113b(</w:t>
      </w:r>
      <w:proofErr w:type="gramEnd"/>
      <w:r w:rsidRPr="00BE3088">
        <w:rPr>
          <w:sz w:val="24"/>
          <w:szCs w:val="24"/>
        </w:rPr>
        <w:t xml:space="preserve">a)(1), (a)(2), (a)(3), and (a)(4) (Specific Condition No. A.10.) </w:t>
      </w:r>
      <w:proofErr w:type="gramStart"/>
      <w:r w:rsidRPr="00BE3088">
        <w:rPr>
          <w:sz w:val="24"/>
          <w:szCs w:val="24"/>
        </w:rPr>
        <w:t>Each</w:t>
      </w:r>
      <w:proofErr w:type="gramEnd"/>
      <w:r w:rsidRPr="00BE3088">
        <w:rPr>
          <w:sz w:val="24"/>
          <w:szCs w:val="24"/>
        </w:rPr>
        <w:t xml:space="preserve"> record shall identify the storage vessel on which the inspection was performed and shall contain the date the vessel was inspected and the observed condition of each component of the control equipment (seals, internal floating roof, and fittings). [40 CFR 60.115b.(a)(2)]</w:t>
      </w:r>
    </w:p>
    <w:p w:rsidR="00754EDA" w:rsidRPr="00FD7948" w:rsidRDefault="00754EDA" w:rsidP="00F90F22">
      <w:pPr>
        <w:widowControl w:val="0"/>
        <w:numPr>
          <w:ilvl w:val="0"/>
          <w:numId w:val="33"/>
        </w:numPr>
        <w:overflowPunct w:val="0"/>
        <w:autoSpaceDE w:val="0"/>
        <w:autoSpaceDN w:val="0"/>
        <w:adjustRightInd w:val="0"/>
        <w:jc w:val="both"/>
        <w:textAlignment w:val="baseline"/>
        <w:rPr>
          <w:sz w:val="24"/>
          <w:szCs w:val="24"/>
        </w:rPr>
      </w:pPr>
      <w:r w:rsidRPr="00BE3088">
        <w:rPr>
          <w:sz w:val="24"/>
          <w:szCs w:val="24"/>
        </w:rPr>
        <w:t xml:space="preserve">If any of the conditions described in 40 CFR </w:t>
      </w:r>
      <w:proofErr w:type="gramStart"/>
      <w:r w:rsidRPr="00BE3088">
        <w:rPr>
          <w:sz w:val="24"/>
          <w:szCs w:val="24"/>
        </w:rPr>
        <w:t>60.113b(</w:t>
      </w:r>
      <w:proofErr w:type="gramEnd"/>
      <w:r w:rsidRPr="00BE3088">
        <w:rPr>
          <w:sz w:val="24"/>
          <w:szCs w:val="24"/>
        </w:rPr>
        <w:t>a)(2) (Specific Condition A.10) are detected during the annual visual inspection required by 40 CFR 60.113b(a)(2), a report shall be furnished to the EPC w</w:t>
      </w:r>
      <w:r w:rsidRPr="00FD7948">
        <w:rPr>
          <w:sz w:val="24"/>
          <w:szCs w:val="24"/>
        </w:rPr>
        <w:t>ithin 30 days of the inspection. Each report shall identify the storage vessel, the nature of the defects, and the date the storage vessel was emptied or the nature of and date the repair was made. [40 CFR 60.115b.(a)(3)]</w:t>
      </w:r>
    </w:p>
    <w:p w:rsidR="00754EDA" w:rsidRPr="00FD7948" w:rsidRDefault="00754EDA" w:rsidP="00F90F22">
      <w:pPr>
        <w:widowControl w:val="0"/>
        <w:numPr>
          <w:ilvl w:val="0"/>
          <w:numId w:val="33"/>
        </w:numPr>
        <w:overflowPunct w:val="0"/>
        <w:autoSpaceDE w:val="0"/>
        <w:autoSpaceDN w:val="0"/>
        <w:adjustRightInd w:val="0"/>
        <w:jc w:val="both"/>
        <w:textAlignment w:val="baseline"/>
        <w:rPr>
          <w:sz w:val="24"/>
          <w:szCs w:val="24"/>
        </w:rPr>
      </w:pPr>
      <w:r w:rsidRPr="00FD7948">
        <w:rPr>
          <w:sz w:val="24"/>
          <w:szCs w:val="24"/>
        </w:rPr>
        <w:t xml:space="preserve">After each inspection required by 40 CFR 60.113b(a)(3) </w:t>
      </w:r>
      <w:r w:rsidR="00A13703" w:rsidRPr="00A13703">
        <w:rPr>
          <w:sz w:val="24"/>
          <w:szCs w:val="24"/>
        </w:rPr>
        <w:t>(Specific Condition A.10)</w:t>
      </w:r>
      <w:r w:rsidR="00A13703">
        <w:rPr>
          <w:sz w:val="24"/>
          <w:szCs w:val="24"/>
        </w:rPr>
        <w:t xml:space="preserve"> </w:t>
      </w:r>
      <w:r w:rsidRPr="00FD7948">
        <w:rPr>
          <w:sz w:val="24"/>
          <w:szCs w:val="24"/>
        </w:rPr>
        <w:t xml:space="preserve">that finds holes or tears in the seal or seal fabric, or defects in the internal floating roof, or other control equipment defects listed in 40 CFR 60.113b(a)(3)(ii), a report shall be furnished to the EPC within 30 days of the inspection. The report shall identify the storage vessel and the reason it did not meet the specifications of 40 CFR </w:t>
      </w:r>
      <w:proofErr w:type="gramStart"/>
      <w:r w:rsidRPr="00FD7948">
        <w:rPr>
          <w:sz w:val="24"/>
          <w:szCs w:val="24"/>
        </w:rPr>
        <w:t>60.112b(</w:t>
      </w:r>
      <w:proofErr w:type="gramEnd"/>
      <w:r w:rsidRPr="00FD7948">
        <w:rPr>
          <w:sz w:val="24"/>
          <w:szCs w:val="24"/>
        </w:rPr>
        <w:t>a)(1)</w:t>
      </w:r>
      <w:r w:rsidR="003C70B4">
        <w:rPr>
          <w:sz w:val="24"/>
          <w:szCs w:val="24"/>
        </w:rPr>
        <w:t xml:space="preserve"> (Specific Condition No. A.5.)</w:t>
      </w:r>
      <w:r w:rsidRPr="00FD7948">
        <w:rPr>
          <w:sz w:val="24"/>
          <w:szCs w:val="24"/>
        </w:rPr>
        <w:t xml:space="preserve"> or 40 CFR </w:t>
      </w:r>
      <w:proofErr w:type="gramStart"/>
      <w:r w:rsidRPr="00FD7948">
        <w:rPr>
          <w:sz w:val="24"/>
          <w:szCs w:val="24"/>
        </w:rPr>
        <w:t>60.113b(</w:t>
      </w:r>
      <w:proofErr w:type="gramEnd"/>
      <w:r w:rsidRPr="00FD7948">
        <w:rPr>
          <w:sz w:val="24"/>
          <w:szCs w:val="24"/>
        </w:rPr>
        <w:t xml:space="preserve">a)(3) </w:t>
      </w:r>
      <w:r w:rsidR="003C70B4" w:rsidRPr="003C70B4">
        <w:rPr>
          <w:sz w:val="24"/>
          <w:szCs w:val="24"/>
        </w:rPr>
        <w:t>(Specific Condition No. A.</w:t>
      </w:r>
      <w:r w:rsidR="003C70B4">
        <w:rPr>
          <w:sz w:val="24"/>
          <w:szCs w:val="24"/>
        </w:rPr>
        <w:t>10</w:t>
      </w:r>
      <w:r w:rsidR="003C70B4" w:rsidRPr="003C70B4">
        <w:rPr>
          <w:sz w:val="24"/>
          <w:szCs w:val="24"/>
        </w:rPr>
        <w:t>.)</w:t>
      </w:r>
      <w:r w:rsidR="003C70B4">
        <w:rPr>
          <w:sz w:val="24"/>
          <w:szCs w:val="24"/>
        </w:rPr>
        <w:t xml:space="preserve"> </w:t>
      </w:r>
      <w:r w:rsidRPr="00FD7948">
        <w:rPr>
          <w:sz w:val="24"/>
          <w:szCs w:val="24"/>
        </w:rPr>
        <w:t xml:space="preserve">and list each repair made. [40 CFR 60.115b.(a)(4)] </w:t>
      </w:r>
    </w:p>
    <w:p w:rsidR="00DC312F" w:rsidRPr="00FD7948" w:rsidRDefault="00DC312F" w:rsidP="00754EDA">
      <w:pPr>
        <w:overflowPunct w:val="0"/>
        <w:autoSpaceDE w:val="0"/>
        <w:autoSpaceDN w:val="0"/>
        <w:adjustRightInd w:val="0"/>
        <w:jc w:val="both"/>
        <w:textAlignment w:val="baseline"/>
        <w:rPr>
          <w:b/>
          <w:sz w:val="24"/>
          <w:szCs w:val="24"/>
        </w:rPr>
      </w:pPr>
    </w:p>
    <w:p w:rsidR="003A692A" w:rsidRPr="00C65B77" w:rsidRDefault="003A692A" w:rsidP="00F90F22">
      <w:pPr>
        <w:pStyle w:val="ListParagraph"/>
        <w:numPr>
          <w:ilvl w:val="0"/>
          <w:numId w:val="47"/>
        </w:numPr>
        <w:ind w:left="0" w:firstLine="0"/>
        <w:jc w:val="both"/>
        <w:rPr>
          <w:rFonts w:ascii="Times New Roman" w:hAnsi="Times New Roman"/>
          <w:szCs w:val="24"/>
        </w:rPr>
      </w:pPr>
      <w:r w:rsidRPr="00C65B77">
        <w:rPr>
          <w:rFonts w:ascii="Times New Roman" w:hAnsi="Times New Roman"/>
          <w:szCs w:val="24"/>
        </w:rPr>
        <w:t>For Tank Nos. 1, 5, 8 and 9, the perm</w:t>
      </w:r>
      <w:r w:rsidR="000F48FD" w:rsidRPr="00C65B77">
        <w:rPr>
          <w:rFonts w:ascii="Times New Roman" w:hAnsi="Times New Roman"/>
          <w:szCs w:val="24"/>
        </w:rPr>
        <w:t xml:space="preserve">ittee shall keep the following </w:t>
      </w:r>
      <w:r w:rsidRPr="00C65B77">
        <w:rPr>
          <w:rFonts w:ascii="Times New Roman" w:hAnsi="Times New Roman"/>
          <w:szCs w:val="24"/>
        </w:rPr>
        <w:t xml:space="preserve">records for at least 5 years: [40 CFR 60.116b and Rule 62-4.070(3), </w:t>
      </w:r>
      <w:proofErr w:type="spellStart"/>
      <w:r w:rsidRPr="00C65B77">
        <w:rPr>
          <w:rFonts w:ascii="Times New Roman" w:hAnsi="Times New Roman"/>
          <w:szCs w:val="24"/>
        </w:rPr>
        <w:t>F.A.C</w:t>
      </w:r>
      <w:proofErr w:type="spellEnd"/>
      <w:r w:rsidRPr="00C65B77">
        <w:rPr>
          <w:rFonts w:ascii="Times New Roman" w:hAnsi="Times New Roman"/>
          <w:szCs w:val="24"/>
        </w:rPr>
        <w:t>.</w:t>
      </w:r>
      <w:r w:rsidR="00C65B77" w:rsidRPr="00C65B77">
        <w:rPr>
          <w:rFonts w:ascii="Times New Roman" w:hAnsi="Times New Roman"/>
          <w:spacing w:val="-3"/>
          <w:szCs w:val="24"/>
        </w:rPr>
        <w:t xml:space="preserve"> </w:t>
      </w:r>
      <w:r w:rsidR="00C65B77" w:rsidRPr="0030673C">
        <w:rPr>
          <w:rFonts w:ascii="Times New Roman" w:hAnsi="Times New Roman"/>
          <w:spacing w:val="-3"/>
          <w:szCs w:val="24"/>
        </w:rPr>
        <w:t>and Permit No. 0570081-01</w:t>
      </w:r>
      <w:r w:rsidR="00C65B77">
        <w:rPr>
          <w:rFonts w:ascii="Times New Roman" w:hAnsi="Times New Roman"/>
          <w:spacing w:val="-3"/>
          <w:szCs w:val="24"/>
        </w:rPr>
        <w:t>3</w:t>
      </w:r>
      <w:r w:rsidR="00C65B77" w:rsidRPr="0030673C">
        <w:rPr>
          <w:rFonts w:ascii="Times New Roman" w:hAnsi="Times New Roman"/>
          <w:spacing w:val="-3"/>
          <w:szCs w:val="24"/>
        </w:rPr>
        <w:t>-AC</w:t>
      </w:r>
      <w:r w:rsidRPr="00C65B77">
        <w:rPr>
          <w:rFonts w:ascii="Times New Roman" w:hAnsi="Times New Roman"/>
          <w:szCs w:val="24"/>
        </w:rPr>
        <w:t>]</w:t>
      </w:r>
    </w:p>
    <w:p w:rsidR="00DC312F" w:rsidRPr="00FD7948" w:rsidRDefault="00DC312F" w:rsidP="00DC312F">
      <w:pPr>
        <w:overflowPunct w:val="0"/>
        <w:autoSpaceDE w:val="0"/>
        <w:autoSpaceDN w:val="0"/>
        <w:adjustRightInd w:val="0"/>
        <w:jc w:val="both"/>
        <w:textAlignment w:val="baseline"/>
        <w:rPr>
          <w:sz w:val="24"/>
          <w:szCs w:val="24"/>
        </w:rPr>
      </w:pPr>
    </w:p>
    <w:p w:rsidR="003A692A" w:rsidRPr="00FD7948" w:rsidRDefault="003A692A" w:rsidP="00F90F22">
      <w:pPr>
        <w:numPr>
          <w:ilvl w:val="0"/>
          <w:numId w:val="15"/>
        </w:numPr>
        <w:overflowPunct w:val="0"/>
        <w:autoSpaceDE w:val="0"/>
        <w:autoSpaceDN w:val="0"/>
        <w:adjustRightInd w:val="0"/>
        <w:jc w:val="both"/>
        <w:textAlignment w:val="baseline"/>
        <w:rPr>
          <w:sz w:val="24"/>
          <w:szCs w:val="24"/>
        </w:rPr>
      </w:pPr>
      <w:r w:rsidRPr="00FD7948">
        <w:rPr>
          <w:sz w:val="24"/>
          <w:szCs w:val="24"/>
        </w:rPr>
        <w:t>The permittee shall keep readily accessible records showing the dimension of the storage vessel and an analysis showing the capacity of the storage vessel.</w:t>
      </w:r>
      <w:r w:rsidR="000908B3">
        <w:rPr>
          <w:sz w:val="24"/>
          <w:szCs w:val="24"/>
        </w:rPr>
        <w:t xml:space="preserve">  This</w:t>
      </w:r>
      <w:r w:rsidR="000908B3" w:rsidRPr="000908B3">
        <w:rPr>
          <w:rFonts w:ascii="Arial" w:hAnsi="Arial" w:cs="Arial"/>
          <w:sz w:val="20"/>
        </w:rPr>
        <w:t xml:space="preserve"> </w:t>
      </w:r>
      <w:r w:rsidR="000908B3" w:rsidRPr="000908B3">
        <w:rPr>
          <w:sz w:val="24"/>
          <w:szCs w:val="24"/>
        </w:rPr>
        <w:t>record will be kept for the life of the source.</w:t>
      </w:r>
    </w:p>
    <w:p w:rsidR="003A692A" w:rsidRPr="00FD7948" w:rsidRDefault="003A692A" w:rsidP="00F90F22">
      <w:pPr>
        <w:numPr>
          <w:ilvl w:val="0"/>
          <w:numId w:val="15"/>
        </w:numPr>
        <w:overflowPunct w:val="0"/>
        <w:autoSpaceDE w:val="0"/>
        <w:autoSpaceDN w:val="0"/>
        <w:adjustRightInd w:val="0"/>
        <w:jc w:val="both"/>
        <w:textAlignment w:val="baseline"/>
        <w:rPr>
          <w:sz w:val="24"/>
          <w:szCs w:val="24"/>
        </w:rPr>
      </w:pPr>
      <w:r w:rsidRPr="006D5650">
        <w:rPr>
          <w:sz w:val="24"/>
          <w:szCs w:val="24"/>
        </w:rPr>
        <w:t>Except as provided in paragraphs 40 CFR 60.116b(f) (</w:t>
      </w:r>
      <w:r w:rsidR="005B5D84" w:rsidRPr="006D5650">
        <w:rPr>
          <w:sz w:val="24"/>
          <w:szCs w:val="24"/>
        </w:rPr>
        <w:t>(</w:t>
      </w:r>
      <w:r w:rsidR="006D5650" w:rsidRPr="006D5650">
        <w:rPr>
          <w:sz w:val="24"/>
          <w:szCs w:val="24"/>
        </w:rPr>
        <w:t>d</w:t>
      </w:r>
      <w:r w:rsidRPr="006D5650">
        <w:rPr>
          <w:sz w:val="24"/>
          <w:szCs w:val="24"/>
        </w:rPr>
        <w:t>) below), the owner or operator of each storage vessel either with a design capacity greater than or equal to 151 m</w:t>
      </w:r>
      <w:r w:rsidRPr="006D5650">
        <w:rPr>
          <w:sz w:val="24"/>
          <w:szCs w:val="24"/>
          <w:vertAlign w:val="superscript"/>
        </w:rPr>
        <w:t>3</w:t>
      </w:r>
      <w:r w:rsidRPr="006D5650">
        <w:rPr>
          <w:sz w:val="24"/>
          <w:szCs w:val="24"/>
        </w:rPr>
        <w:t xml:space="preserve"> storing a liquid with a maximum true vapor pressure greater than or equal to 3.5 </w:t>
      </w:r>
      <w:proofErr w:type="spellStart"/>
      <w:r w:rsidRPr="006D5650">
        <w:rPr>
          <w:sz w:val="24"/>
          <w:szCs w:val="24"/>
        </w:rPr>
        <w:t>kPa</w:t>
      </w:r>
      <w:proofErr w:type="spellEnd"/>
      <w:r w:rsidRPr="006D5650">
        <w:rPr>
          <w:sz w:val="24"/>
          <w:szCs w:val="24"/>
        </w:rPr>
        <w:t xml:space="preserve"> or with a design capacity greater than or equal to 75 m</w:t>
      </w:r>
      <w:r w:rsidRPr="006D5650">
        <w:rPr>
          <w:sz w:val="24"/>
          <w:szCs w:val="24"/>
          <w:vertAlign w:val="superscript"/>
        </w:rPr>
        <w:t>3</w:t>
      </w:r>
      <w:r w:rsidRPr="006D5650">
        <w:rPr>
          <w:sz w:val="24"/>
          <w:szCs w:val="24"/>
        </w:rPr>
        <w:t xml:space="preserve"> but less than 151 m</w:t>
      </w:r>
      <w:r w:rsidRPr="006D5650">
        <w:rPr>
          <w:sz w:val="24"/>
          <w:szCs w:val="24"/>
          <w:vertAlign w:val="superscript"/>
        </w:rPr>
        <w:t>3</w:t>
      </w:r>
      <w:r w:rsidRPr="006D5650">
        <w:rPr>
          <w:sz w:val="24"/>
          <w:szCs w:val="24"/>
        </w:rPr>
        <w:t xml:space="preserve"> storing a liquid w</w:t>
      </w:r>
      <w:r w:rsidRPr="00FD7948">
        <w:rPr>
          <w:sz w:val="24"/>
          <w:szCs w:val="24"/>
        </w:rPr>
        <w:t xml:space="preserve">ith a maximum true vapor pressure greater than or equal to 15.0 </w:t>
      </w:r>
      <w:proofErr w:type="spellStart"/>
      <w:r w:rsidRPr="00FD7948">
        <w:rPr>
          <w:sz w:val="24"/>
          <w:szCs w:val="24"/>
        </w:rPr>
        <w:t>kPa</w:t>
      </w:r>
      <w:proofErr w:type="spellEnd"/>
      <w:r w:rsidRPr="00FD7948">
        <w:rPr>
          <w:sz w:val="24"/>
          <w:szCs w:val="24"/>
        </w:rPr>
        <w:t xml:space="preserve"> shall maintain a record of the VOL stored, the period of storage, and the maximum true vapor pressure of that VOL during the respective storage period. [40 CFR 60.116b(c)]</w:t>
      </w:r>
    </w:p>
    <w:p w:rsidR="003A692A" w:rsidRPr="00FD7948" w:rsidRDefault="003A692A" w:rsidP="00F90F22">
      <w:pPr>
        <w:numPr>
          <w:ilvl w:val="0"/>
          <w:numId w:val="15"/>
        </w:numPr>
        <w:overflowPunct w:val="0"/>
        <w:autoSpaceDE w:val="0"/>
        <w:autoSpaceDN w:val="0"/>
        <w:adjustRightInd w:val="0"/>
        <w:jc w:val="both"/>
        <w:textAlignment w:val="baseline"/>
        <w:rPr>
          <w:sz w:val="24"/>
          <w:szCs w:val="24"/>
        </w:rPr>
      </w:pPr>
      <w:r w:rsidRPr="00FD7948">
        <w:rPr>
          <w:sz w:val="24"/>
          <w:szCs w:val="24"/>
        </w:rPr>
        <w:t>Available data on the storage temperature may be used to determine the maximum true vapor pressure as determined below. [40 CFR 60.116b(e)]</w:t>
      </w:r>
    </w:p>
    <w:p w:rsidR="003A692A" w:rsidRPr="00FD7948" w:rsidRDefault="003A692A" w:rsidP="00F90F22">
      <w:pPr>
        <w:numPr>
          <w:ilvl w:val="0"/>
          <w:numId w:val="16"/>
        </w:numPr>
        <w:overflowPunct w:val="0"/>
        <w:autoSpaceDE w:val="0"/>
        <w:autoSpaceDN w:val="0"/>
        <w:adjustRightInd w:val="0"/>
        <w:ind w:left="1350"/>
        <w:jc w:val="both"/>
        <w:textAlignment w:val="baseline"/>
        <w:rPr>
          <w:sz w:val="24"/>
          <w:szCs w:val="24"/>
        </w:rPr>
      </w:pPr>
      <w:r w:rsidRPr="00FD7948">
        <w:rPr>
          <w:sz w:val="24"/>
          <w:szCs w:val="24"/>
        </w:rPr>
        <w:t>For vessels operated above or below ambient temperatures, the maximum true vapor pressure is calculated based upon the highest expected calendar-month average of the storage temperature. For vessels operated at ambient temperatures, the maximum true vapor pressure is calculated based upon the maximum local monthly average ambient temperature as reported by the National Weather Service.</w:t>
      </w:r>
    </w:p>
    <w:p w:rsidR="003A692A" w:rsidRPr="00FD7948" w:rsidRDefault="003A692A" w:rsidP="00F90F22">
      <w:pPr>
        <w:numPr>
          <w:ilvl w:val="0"/>
          <w:numId w:val="16"/>
        </w:numPr>
        <w:overflowPunct w:val="0"/>
        <w:autoSpaceDE w:val="0"/>
        <w:autoSpaceDN w:val="0"/>
        <w:adjustRightInd w:val="0"/>
        <w:ind w:left="1350"/>
        <w:jc w:val="both"/>
        <w:textAlignment w:val="baseline"/>
        <w:rPr>
          <w:sz w:val="24"/>
          <w:szCs w:val="24"/>
        </w:rPr>
      </w:pPr>
      <w:r w:rsidRPr="00FD7948">
        <w:rPr>
          <w:sz w:val="24"/>
          <w:szCs w:val="24"/>
        </w:rPr>
        <w:t>For crude oil or refined petroleum products the vapor pressure may be obtained by the following:</w:t>
      </w:r>
    </w:p>
    <w:p w:rsidR="003A692A" w:rsidRPr="00FD7948" w:rsidRDefault="003A692A" w:rsidP="00F90F22">
      <w:pPr>
        <w:numPr>
          <w:ilvl w:val="0"/>
          <w:numId w:val="17"/>
        </w:numPr>
        <w:overflowPunct w:val="0"/>
        <w:autoSpaceDE w:val="0"/>
        <w:autoSpaceDN w:val="0"/>
        <w:adjustRightInd w:val="0"/>
        <w:ind w:left="2160"/>
        <w:jc w:val="both"/>
        <w:textAlignment w:val="baseline"/>
        <w:rPr>
          <w:sz w:val="24"/>
          <w:szCs w:val="24"/>
        </w:rPr>
      </w:pPr>
      <w:r w:rsidRPr="00FD7948">
        <w:rPr>
          <w:sz w:val="24"/>
          <w:szCs w:val="24"/>
        </w:rPr>
        <w:lastRenderedPageBreak/>
        <w:t xml:space="preserve">Available data on the Reid vapor pressure and the maximum expected storage temperature based on the highest expected calendar-month average temperature of the stored product may be used to determine the maximum true vapor pressure from </w:t>
      </w:r>
      <w:proofErr w:type="spellStart"/>
      <w:r w:rsidRPr="00FD7948">
        <w:rPr>
          <w:sz w:val="24"/>
          <w:szCs w:val="24"/>
        </w:rPr>
        <w:t>nomographs</w:t>
      </w:r>
      <w:proofErr w:type="spellEnd"/>
      <w:r w:rsidRPr="00FD7948">
        <w:rPr>
          <w:sz w:val="24"/>
          <w:szCs w:val="24"/>
        </w:rPr>
        <w:t xml:space="preserve"> contained in API Bulletin 2517 (incorporated by reference-see 40 CFR 60.17), unless the Administrator specifically requests that the liquid be sampled, the actual storage temperature determined, and the Reid vapor pressure determined from the sample(s).</w:t>
      </w:r>
    </w:p>
    <w:p w:rsidR="003A692A" w:rsidRPr="00FD7948" w:rsidRDefault="003A692A" w:rsidP="00F90F22">
      <w:pPr>
        <w:numPr>
          <w:ilvl w:val="0"/>
          <w:numId w:val="17"/>
        </w:numPr>
        <w:overflowPunct w:val="0"/>
        <w:autoSpaceDE w:val="0"/>
        <w:autoSpaceDN w:val="0"/>
        <w:adjustRightInd w:val="0"/>
        <w:ind w:left="2160"/>
        <w:jc w:val="both"/>
        <w:textAlignment w:val="baseline"/>
        <w:rPr>
          <w:sz w:val="24"/>
          <w:szCs w:val="24"/>
        </w:rPr>
      </w:pPr>
      <w:r w:rsidRPr="00FD7948">
        <w:rPr>
          <w:sz w:val="24"/>
          <w:szCs w:val="24"/>
        </w:rPr>
        <w:t xml:space="preserve">The true vapor pressure of each type of crude oil with a Reid vapor pressure less than 13.8 </w:t>
      </w:r>
      <w:proofErr w:type="spellStart"/>
      <w:r w:rsidRPr="00FD7948">
        <w:rPr>
          <w:sz w:val="24"/>
          <w:szCs w:val="24"/>
        </w:rPr>
        <w:t>kPa</w:t>
      </w:r>
      <w:proofErr w:type="spellEnd"/>
      <w:r w:rsidRPr="00FD7948">
        <w:rPr>
          <w:sz w:val="24"/>
          <w:szCs w:val="24"/>
        </w:rPr>
        <w:t xml:space="preserve"> or with physical properties that preclude determination by the recommended method is to be determined from available data and recorded if the estimated maximum true vapor pressure is greater than 3.5 </w:t>
      </w:r>
      <w:proofErr w:type="spellStart"/>
      <w:r w:rsidRPr="00FD7948">
        <w:rPr>
          <w:sz w:val="24"/>
          <w:szCs w:val="24"/>
        </w:rPr>
        <w:t>kPa</w:t>
      </w:r>
      <w:proofErr w:type="spellEnd"/>
      <w:r w:rsidRPr="00FD7948">
        <w:rPr>
          <w:sz w:val="24"/>
          <w:szCs w:val="24"/>
        </w:rPr>
        <w:t>.</w:t>
      </w:r>
    </w:p>
    <w:p w:rsidR="003A692A" w:rsidRPr="00FD7948" w:rsidRDefault="003A692A" w:rsidP="003A692A">
      <w:pPr>
        <w:overflowPunct w:val="0"/>
        <w:autoSpaceDE w:val="0"/>
        <w:autoSpaceDN w:val="0"/>
        <w:adjustRightInd w:val="0"/>
        <w:ind w:left="2160"/>
        <w:jc w:val="both"/>
        <w:textAlignment w:val="baseline"/>
        <w:rPr>
          <w:sz w:val="24"/>
          <w:szCs w:val="24"/>
        </w:rPr>
      </w:pPr>
    </w:p>
    <w:p w:rsidR="003A692A" w:rsidRPr="00FD7948" w:rsidRDefault="003A692A" w:rsidP="00F90F22">
      <w:pPr>
        <w:pStyle w:val="ListParagraph"/>
        <w:widowControl/>
        <w:numPr>
          <w:ilvl w:val="0"/>
          <w:numId w:val="16"/>
        </w:numPr>
        <w:ind w:left="1350"/>
        <w:jc w:val="both"/>
        <w:rPr>
          <w:rFonts w:ascii="Times New Roman" w:hAnsi="Times New Roman"/>
          <w:szCs w:val="24"/>
        </w:rPr>
      </w:pPr>
      <w:r w:rsidRPr="00FD7948">
        <w:rPr>
          <w:rFonts w:ascii="Times New Roman" w:hAnsi="Times New Roman"/>
          <w:szCs w:val="24"/>
        </w:rPr>
        <w:t>For other liquids, the vapor pressure:</w:t>
      </w:r>
    </w:p>
    <w:p w:rsidR="003A692A" w:rsidRPr="00FD7948" w:rsidRDefault="003A692A" w:rsidP="00F90F22">
      <w:pPr>
        <w:numPr>
          <w:ilvl w:val="0"/>
          <w:numId w:val="18"/>
        </w:numPr>
        <w:overflowPunct w:val="0"/>
        <w:autoSpaceDE w:val="0"/>
        <w:autoSpaceDN w:val="0"/>
        <w:adjustRightInd w:val="0"/>
        <w:ind w:left="2520"/>
        <w:jc w:val="both"/>
        <w:textAlignment w:val="baseline"/>
        <w:rPr>
          <w:sz w:val="24"/>
          <w:szCs w:val="24"/>
        </w:rPr>
      </w:pPr>
      <w:r w:rsidRPr="00FD7948">
        <w:rPr>
          <w:sz w:val="24"/>
          <w:szCs w:val="24"/>
        </w:rPr>
        <w:t>May be obtained from standard reference texts, or</w:t>
      </w:r>
    </w:p>
    <w:p w:rsidR="003A692A" w:rsidRPr="00FD7948" w:rsidRDefault="003A692A" w:rsidP="00F90F22">
      <w:pPr>
        <w:numPr>
          <w:ilvl w:val="0"/>
          <w:numId w:val="18"/>
        </w:numPr>
        <w:overflowPunct w:val="0"/>
        <w:autoSpaceDE w:val="0"/>
        <w:autoSpaceDN w:val="0"/>
        <w:adjustRightInd w:val="0"/>
        <w:ind w:left="2520"/>
        <w:jc w:val="both"/>
        <w:textAlignment w:val="baseline"/>
        <w:rPr>
          <w:sz w:val="24"/>
          <w:szCs w:val="24"/>
        </w:rPr>
      </w:pPr>
      <w:r w:rsidRPr="00FD7948">
        <w:rPr>
          <w:sz w:val="24"/>
          <w:szCs w:val="24"/>
        </w:rPr>
        <w:t>Determined by ASTM Method ASTM D2879-83, 96, or 97 (incorporated by reference-see 40 60.17); or</w:t>
      </w:r>
    </w:p>
    <w:p w:rsidR="003A692A" w:rsidRPr="00FD7948" w:rsidRDefault="003A692A" w:rsidP="00F90F22">
      <w:pPr>
        <w:numPr>
          <w:ilvl w:val="0"/>
          <w:numId w:val="18"/>
        </w:numPr>
        <w:overflowPunct w:val="0"/>
        <w:autoSpaceDE w:val="0"/>
        <w:autoSpaceDN w:val="0"/>
        <w:adjustRightInd w:val="0"/>
        <w:ind w:left="2520"/>
        <w:jc w:val="both"/>
        <w:textAlignment w:val="baseline"/>
        <w:rPr>
          <w:sz w:val="24"/>
          <w:szCs w:val="24"/>
        </w:rPr>
      </w:pPr>
      <w:r w:rsidRPr="00FD7948">
        <w:rPr>
          <w:sz w:val="24"/>
          <w:szCs w:val="24"/>
        </w:rPr>
        <w:t xml:space="preserve">Measured by an appropriate method approved by the Administrator; or </w:t>
      </w:r>
    </w:p>
    <w:p w:rsidR="003A692A" w:rsidRPr="00FD7948" w:rsidRDefault="003A692A" w:rsidP="00F90F22">
      <w:pPr>
        <w:numPr>
          <w:ilvl w:val="0"/>
          <w:numId w:val="18"/>
        </w:numPr>
        <w:overflowPunct w:val="0"/>
        <w:autoSpaceDE w:val="0"/>
        <w:autoSpaceDN w:val="0"/>
        <w:adjustRightInd w:val="0"/>
        <w:ind w:left="2520"/>
        <w:jc w:val="both"/>
        <w:textAlignment w:val="baseline"/>
        <w:rPr>
          <w:sz w:val="24"/>
          <w:szCs w:val="24"/>
        </w:rPr>
      </w:pPr>
      <w:r w:rsidRPr="00FD7948">
        <w:rPr>
          <w:sz w:val="24"/>
          <w:szCs w:val="24"/>
        </w:rPr>
        <w:t>Calculated by an appropriate method approved by the Administrator.</w:t>
      </w:r>
    </w:p>
    <w:p w:rsidR="003A692A" w:rsidRPr="00FD7948" w:rsidRDefault="003A692A" w:rsidP="003A692A">
      <w:pPr>
        <w:overflowPunct w:val="0"/>
        <w:autoSpaceDE w:val="0"/>
        <w:autoSpaceDN w:val="0"/>
        <w:adjustRightInd w:val="0"/>
        <w:ind w:left="2520"/>
        <w:jc w:val="both"/>
        <w:textAlignment w:val="baseline"/>
        <w:rPr>
          <w:sz w:val="24"/>
          <w:szCs w:val="24"/>
        </w:rPr>
      </w:pPr>
    </w:p>
    <w:p w:rsidR="003A692A" w:rsidRPr="00FD7948" w:rsidRDefault="003A692A" w:rsidP="00F90F22">
      <w:pPr>
        <w:pStyle w:val="ListParagraph"/>
        <w:widowControl/>
        <w:numPr>
          <w:ilvl w:val="0"/>
          <w:numId w:val="15"/>
        </w:numPr>
        <w:jc w:val="both"/>
        <w:rPr>
          <w:rFonts w:ascii="Times New Roman" w:hAnsi="Times New Roman"/>
          <w:szCs w:val="24"/>
        </w:rPr>
      </w:pPr>
      <w:r w:rsidRPr="00FD7948">
        <w:rPr>
          <w:rFonts w:ascii="Times New Roman" w:hAnsi="Times New Roman"/>
          <w:szCs w:val="24"/>
        </w:rPr>
        <w:t>The owner or operator of each vessel storing a waste mixture of indeterminate or variable composition shall be subject to the following requirements:  [40 CFR 60.116b(f)]</w:t>
      </w:r>
    </w:p>
    <w:p w:rsidR="003A692A" w:rsidRPr="00FD7948" w:rsidRDefault="003A692A" w:rsidP="003A692A">
      <w:pPr>
        <w:pStyle w:val="ListParagraph"/>
        <w:widowControl/>
        <w:jc w:val="both"/>
        <w:rPr>
          <w:rFonts w:ascii="Times New Roman" w:hAnsi="Times New Roman"/>
          <w:szCs w:val="24"/>
        </w:rPr>
      </w:pPr>
    </w:p>
    <w:p w:rsidR="003A692A" w:rsidRPr="00A52E35" w:rsidRDefault="003A692A" w:rsidP="00F90F22">
      <w:pPr>
        <w:numPr>
          <w:ilvl w:val="0"/>
          <w:numId w:val="19"/>
        </w:numPr>
        <w:overflowPunct w:val="0"/>
        <w:autoSpaceDE w:val="0"/>
        <w:autoSpaceDN w:val="0"/>
        <w:adjustRightInd w:val="0"/>
        <w:ind w:left="1350"/>
        <w:jc w:val="both"/>
        <w:textAlignment w:val="baseline"/>
        <w:rPr>
          <w:sz w:val="24"/>
          <w:szCs w:val="24"/>
        </w:rPr>
      </w:pPr>
      <w:r w:rsidRPr="00FD7948">
        <w:rPr>
          <w:sz w:val="24"/>
          <w:szCs w:val="24"/>
        </w:rPr>
        <w:t>Prior to the initial filling of the vessel, the highest maximum true vapor pressure for the range of anticipated liquid compositi</w:t>
      </w:r>
      <w:r w:rsidRPr="00A52E35">
        <w:rPr>
          <w:sz w:val="24"/>
          <w:szCs w:val="24"/>
        </w:rPr>
        <w:t>ons to be stored will be determined using the methods d</w:t>
      </w:r>
      <w:r w:rsidR="002F6A03" w:rsidRPr="00A52E35">
        <w:rPr>
          <w:sz w:val="24"/>
          <w:szCs w:val="24"/>
        </w:rPr>
        <w:t>escribed in 40 CFR 60.116b(e) ((c</w:t>
      </w:r>
      <w:r w:rsidRPr="00A52E35">
        <w:rPr>
          <w:sz w:val="24"/>
          <w:szCs w:val="24"/>
        </w:rPr>
        <w:t>) above).</w:t>
      </w:r>
    </w:p>
    <w:p w:rsidR="003A692A" w:rsidRPr="00FD7948" w:rsidRDefault="003A692A" w:rsidP="00F90F22">
      <w:pPr>
        <w:numPr>
          <w:ilvl w:val="0"/>
          <w:numId w:val="19"/>
        </w:numPr>
        <w:overflowPunct w:val="0"/>
        <w:autoSpaceDE w:val="0"/>
        <w:autoSpaceDN w:val="0"/>
        <w:adjustRightInd w:val="0"/>
        <w:ind w:left="1350"/>
        <w:jc w:val="both"/>
        <w:textAlignment w:val="baseline"/>
        <w:rPr>
          <w:sz w:val="24"/>
          <w:szCs w:val="24"/>
        </w:rPr>
      </w:pPr>
      <w:r w:rsidRPr="00A52E35">
        <w:rPr>
          <w:sz w:val="24"/>
          <w:szCs w:val="24"/>
        </w:rPr>
        <w:t>For vessels in which the vapor pressure of the anticipated liquid composition is above the cutoff for monitoring but below the cutoff for controls as defined in 40 CFR 60.112b(a), an initial physical test of the vapor pressu</w:t>
      </w:r>
      <w:r w:rsidRPr="00FD7948">
        <w:rPr>
          <w:sz w:val="24"/>
          <w:szCs w:val="24"/>
        </w:rPr>
        <w:t>re is required; and a physical test at least once every 6 months thereafter is required as determined by the following methods:</w:t>
      </w:r>
    </w:p>
    <w:p w:rsidR="003A692A" w:rsidRPr="00FD7948" w:rsidRDefault="003A692A" w:rsidP="003A692A">
      <w:pPr>
        <w:overflowPunct w:val="0"/>
        <w:autoSpaceDE w:val="0"/>
        <w:autoSpaceDN w:val="0"/>
        <w:adjustRightInd w:val="0"/>
        <w:ind w:left="1350"/>
        <w:jc w:val="both"/>
        <w:textAlignment w:val="baseline"/>
        <w:rPr>
          <w:sz w:val="24"/>
          <w:szCs w:val="24"/>
        </w:rPr>
      </w:pPr>
    </w:p>
    <w:p w:rsidR="003A692A" w:rsidRPr="00FD7948" w:rsidRDefault="003A692A" w:rsidP="00F90F22">
      <w:pPr>
        <w:numPr>
          <w:ilvl w:val="0"/>
          <w:numId w:val="20"/>
        </w:numPr>
        <w:overflowPunct w:val="0"/>
        <w:autoSpaceDE w:val="0"/>
        <w:autoSpaceDN w:val="0"/>
        <w:adjustRightInd w:val="0"/>
        <w:jc w:val="both"/>
        <w:textAlignment w:val="baseline"/>
        <w:rPr>
          <w:sz w:val="24"/>
          <w:szCs w:val="24"/>
        </w:rPr>
      </w:pPr>
      <w:r w:rsidRPr="00FD7948">
        <w:rPr>
          <w:sz w:val="24"/>
          <w:szCs w:val="24"/>
        </w:rPr>
        <w:t>ASTM Method ASTM D2879-83, 96, or 97 (incorporated by reference-see 40 CFR 60.17); or</w:t>
      </w:r>
    </w:p>
    <w:p w:rsidR="003A692A" w:rsidRPr="00FD7948" w:rsidRDefault="003A692A" w:rsidP="00F90F22">
      <w:pPr>
        <w:numPr>
          <w:ilvl w:val="0"/>
          <w:numId w:val="20"/>
        </w:numPr>
        <w:overflowPunct w:val="0"/>
        <w:autoSpaceDE w:val="0"/>
        <w:autoSpaceDN w:val="0"/>
        <w:adjustRightInd w:val="0"/>
        <w:jc w:val="both"/>
        <w:textAlignment w:val="baseline"/>
        <w:rPr>
          <w:sz w:val="24"/>
          <w:szCs w:val="24"/>
        </w:rPr>
      </w:pPr>
      <w:r w:rsidRPr="00FD7948">
        <w:rPr>
          <w:sz w:val="24"/>
          <w:szCs w:val="24"/>
        </w:rPr>
        <w:t>ASTM Method D323-82 or 94 2 (incorporated by reference-see 40 CFR 60.17); or</w:t>
      </w:r>
    </w:p>
    <w:p w:rsidR="003A692A" w:rsidRPr="00FD7948" w:rsidRDefault="003A692A" w:rsidP="00F90F22">
      <w:pPr>
        <w:numPr>
          <w:ilvl w:val="0"/>
          <w:numId w:val="20"/>
        </w:numPr>
        <w:overflowPunct w:val="0"/>
        <w:autoSpaceDE w:val="0"/>
        <w:autoSpaceDN w:val="0"/>
        <w:adjustRightInd w:val="0"/>
        <w:jc w:val="both"/>
        <w:textAlignment w:val="baseline"/>
        <w:rPr>
          <w:sz w:val="24"/>
          <w:szCs w:val="24"/>
        </w:rPr>
      </w:pPr>
      <w:r w:rsidRPr="00FD7948">
        <w:rPr>
          <w:sz w:val="24"/>
          <w:szCs w:val="24"/>
        </w:rPr>
        <w:t>As measured by an appropriate method as approved by the Administrator.</w:t>
      </w:r>
    </w:p>
    <w:p w:rsidR="00DC312F" w:rsidRPr="00FD7948" w:rsidRDefault="00DC312F" w:rsidP="00DC312F">
      <w:pPr>
        <w:overflowPunct w:val="0"/>
        <w:autoSpaceDE w:val="0"/>
        <w:autoSpaceDN w:val="0"/>
        <w:adjustRightInd w:val="0"/>
        <w:ind w:left="1440"/>
        <w:jc w:val="both"/>
        <w:textAlignment w:val="baseline"/>
        <w:rPr>
          <w:sz w:val="24"/>
          <w:szCs w:val="24"/>
        </w:rPr>
      </w:pPr>
    </w:p>
    <w:p w:rsidR="001140BA" w:rsidRPr="00FD7948" w:rsidRDefault="001140BA" w:rsidP="00297EFA">
      <w:pPr>
        <w:pStyle w:val="Preformatted"/>
        <w:tabs>
          <w:tab w:val="clear" w:pos="9590"/>
        </w:tabs>
        <w:jc w:val="both"/>
        <w:rPr>
          <w:rFonts w:ascii="Times New Roman" w:hAnsi="Times New Roman"/>
          <w:b/>
          <w:sz w:val="24"/>
          <w:szCs w:val="24"/>
        </w:rPr>
      </w:pPr>
    </w:p>
    <w:p w:rsidR="001140BA" w:rsidRPr="00FD7948" w:rsidRDefault="001140BA" w:rsidP="00297EFA">
      <w:pPr>
        <w:pStyle w:val="Preformatted"/>
        <w:tabs>
          <w:tab w:val="clear" w:pos="9590"/>
        </w:tabs>
        <w:jc w:val="both"/>
        <w:rPr>
          <w:rFonts w:ascii="Times New Roman" w:hAnsi="Times New Roman"/>
          <w:b/>
          <w:sz w:val="24"/>
          <w:szCs w:val="24"/>
        </w:rPr>
      </w:pPr>
    </w:p>
    <w:p w:rsidR="001140BA" w:rsidRPr="00FD7948" w:rsidRDefault="001140BA" w:rsidP="00297EFA">
      <w:pPr>
        <w:pStyle w:val="Preformatted"/>
        <w:tabs>
          <w:tab w:val="clear" w:pos="9590"/>
        </w:tabs>
        <w:jc w:val="both"/>
        <w:rPr>
          <w:rFonts w:ascii="Times New Roman" w:hAnsi="Times New Roman"/>
          <w:b/>
          <w:sz w:val="24"/>
          <w:szCs w:val="24"/>
        </w:rPr>
      </w:pPr>
    </w:p>
    <w:p w:rsidR="00297EFA" w:rsidRPr="00FD7948" w:rsidRDefault="001140BA" w:rsidP="001140BA">
      <w:pPr>
        <w:pStyle w:val="Preformatted"/>
        <w:tabs>
          <w:tab w:val="clear" w:pos="9590"/>
        </w:tabs>
        <w:jc w:val="both"/>
        <w:rPr>
          <w:rFonts w:ascii="Times New Roman" w:hAnsi="Times New Roman"/>
          <w:b/>
          <w:sz w:val="24"/>
          <w:szCs w:val="24"/>
        </w:rPr>
      </w:pPr>
      <w:r w:rsidRPr="00FD7948">
        <w:rPr>
          <w:rFonts w:ascii="Times New Roman" w:hAnsi="Times New Roman"/>
          <w:b/>
          <w:sz w:val="24"/>
          <w:szCs w:val="24"/>
        </w:rPr>
        <w:br w:type="page"/>
      </w:r>
      <w:r w:rsidR="00297EFA" w:rsidRPr="00FD7948">
        <w:rPr>
          <w:rFonts w:ascii="Times New Roman" w:hAnsi="Times New Roman"/>
          <w:b/>
          <w:sz w:val="24"/>
          <w:szCs w:val="24"/>
        </w:rPr>
        <w:lastRenderedPageBreak/>
        <w:t xml:space="preserve">Subsection B.  </w:t>
      </w:r>
      <w:r w:rsidR="00937D27" w:rsidRPr="00FD7948">
        <w:rPr>
          <w:rFonts w:ascii="Times New Roman" w:hAnsi="Times New Roman"/>
          <w:b/>
          <w:sz w:val="24"/>
          <w:szCs w:val="24"/>
        </w:rPr>
        <w:t>The following specific conditions apply to the following emission units</w:t>
      </w:r>
    </w:p>
    <w:p w:rsidR="00297EFA" w:rsidRPr="00FD7948" w:rsidRDefault="00297EFA" w:rsidP="00297EFA">
      <w:pPr>
        <w:jc w:val="both"/>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0"/>
        <w:gridCol w:w="4550"/>
      </w:tblGrid>
      <w:tr w:rsidR="00937D27" w:rsidRPr="00FD7948" w:rsidTr="00D4452D">
        <w:tc>
          <w:tcPr>
            <w:tcW w:w="1120" w:type="dxa"/>
          </w:tcPr>
          <w:p w:rsidR="00937D27" w:rsidRPr="004E281A" w:rsidRDefault="00937D27" w:rsidP="00D4452D">
            <w:pPr>
              <w:jc w:val="both"/>
              <w:rPr>
                <w:b/>
                <w:sz w:val="24"/>
                <w:szCs w:val="24"/>
              </w:rPr>
            </w:pPr>
            <w:r w:rsidRPr="004E281A">
              <w:rPr>
                <w:b/>
                <w:sz w:val="24"/>
                <w:szCs w:val="24"/>
              </w:rPr>
              <w:t>EU No.</w:t>
            </w:r>
          </w:p>
        </w:tc>
        <w:tc>
          <w:tcPr>
            <w:tcW w:w="4550" w:type="dxa"/>
          </w:tcPr>
          <w:p w:rsidR="00937D27" w:rsidRPr="004E281A" w:rsidRDefault="00937D27" w:rsidP="00D4452D">
            <w:pPr>
              <w:jc w:val="both"/>
              <w:rPr>
                <w:b/>
                <w:sz w:val="24"/>
                <w:szCs w:val="24"/>
              </w:rPr>
            </w:pPr>
            <w:r w:rsidRPr="004E281A">
              <w:rPr>
                <w:b/>
                <w:sz w:val="24"/>
                <w:szCs w:val="24"/>
              </w:rPr>
              <w:t>Description</w:t>
            </w:r>
          </w:p>
        </w:tc>
      </w:tr>
      <w:tr w:rsidR="00937D27" w:rsidRPr="00FD7948" w:rsidTr="00D4452D">
        <w:tc>
          <w:tcPr>
            <w:tcW w:w="1120" w:type="dxa"/>
          </w:tcPr>
          <w:p w:rsidR="00937D27" w:rsidRPr="004E281A" w:rsidRDefault="00937D27" w:rsidP="00D4452D">
            <w:pPr>
              <w:rPr>
                <w:sz w:val="24"/>
                <w:szCs w:val="24"/>
              </w:rPr>
            </w:pPr>
            <w:r w:rsidRPr="004E281A">
              <w:rPr>
                <w:sz w:val="24"/>
                <w:szCs w:val="24"/>
              </w:rPr>
              <w:t>001</w:t>
            </w:r>
          </w:p>
        </w:tc>
        <w:tc>
          <w:tcPr>
            <w:tcW w:w="4550" w:type="dxa"/>
          </w:tcPr>
          <w:p w:rsidR="00937D27" w:rsidRPr="004E281A" w:rsidRDefault="00937D27" w:rsidP="00D4452D">
            <w:pPr>
              <w:rPr>
                <w:sz w:val="24"/>
                <w:szCs w:val="24"/>
              </w:rPr>
            </w:pPr>
            <w:r w:rsidRPr="004E281A">
              <w:rPr>
                <w:sz w:val="24"/>
                <w:szCs w:val="24"/>
              </w:rPr>
              <w:t xml:space="preserve">Truck Loading Rack T/T </w:t>
            </w:r>
          </w:p>
        </w:tc>
      </w:tr>
    </w:tbl>
    <w:p w:rsidR="00DC312F" w:rsidRDefault="00DC312F" w:rsidP="00DC312F">
      <w:pPr>
        <w:tabs>
          <w:tab w:val="left" w:pos="-1080"/>
          <w:tab w:val="left" w:pos="-360"/>
          <w:tab w:val="left" w:pos="1152"/>
          <w:tab w:val="left" w:pos="1872"/>
          <w:tab w:val="left" w:pos="2592"/>
          <w:tab w:val="left" w:pos="3312"/>
          <w:tab w:val="left" w:pos="4032"/>
          <w:tab w:val="left" w:pos="4752"/>
          <w:tab w:val="left" w:pos="5472"/>
          <w:tab w:val="left" w:pos="6192"/>
        </w:tabs>
        <w:suppressAutoHyphens/>
        <w:overflowPunct w:val="0"/>
        <w:autoSpaceDE w:val="0"/>
        <w:autoSpaceDN w:val="0"/>
        <w:adjustRightInd w:val="0"/>
        <w:jc w:val="both"/>
        <w:textAlignment w:val="baseline"/>
        <w:rPr>
          <w:spacing w:val="-3"/>
          <w:sz w:val="24"/>
          <w:szCs w:val="24"/>
        </w:rPr>
      </w:pPr>
    </w:p>
    <w:p w:rsidR="00980E65" w:rsidRDefault="00201D24" w:rsidP="00980E65">
      <w:pPr>
        <w:pStyle w:val="BodyText"/>
        <w:spacing w:after="0"/>
        <w:jc w:val="both"/>
        <w:rPr>
          <w:sz w:val="24"/>
          <w:szCs w:val="24"/>
        </w:rPr>
      </w:pPr>
      <w:r>
        <w:rPr>
          <w:spacing w:val="-3"/>
          <w:sz w:val="24"/>
          <w:szCs w:val="24"/>
        </w:rPr>
        <w:t>This emission unit consists of</w:t>
      </w:r>
      <w:r w:rsidRPr="00201D24">
        <w:rPr>
          <w:spacing w:val="-3"/>
          <w:sz w:val="24"/>
          <w:szCs w:val="24"/>
        </w:rPr>
        <w:t xml:space="preserve"> one truck loading rack with a total of eight (8) loading bays. </w:t>
      </w:r>
      <w:r w:rsidR="00980E65">
        <w:rPr>
          <w:sz w:val="24"/>
          <w:szCs w:val="24"/>
        </w:rPr>
        <w:t xml:space="preserve">When ready to be loaded out, </w:t>
      </w:r>
      <w:r w:rsidR="00980E65" w:rsidRPr="00300126">
        <w:rPr>
          <w:sz w:val="24"/>
          <w:szCs w:val="24"/>
        </w:rPr>
        <w:t>petroleum products</w:t>
      </w:r>
      <w:r w:rsidR="00980E65">
        <w:rPr>
          <w:sz w:val="24"/>
          <w:szCs w:val="24"/>
        </w:rPr>
        <w:t xml:space="preserve"> from the storage tanks are loaded into trucks using one loading rack, which consists of </w:t>
      </w:r>
      <w:r w:rsidR="00980E65" w:rsidRPr="005F4002">
        <w:rPr>
          <w:sz w:val="24"/>
          <w:szCs w:val="24"/>
        </w:rPr>
        <w:t>eight (8) loading bays</w:t>
      </w:r>
      <w:r w:rsidR="00980E65">
        <w:rPr>
          <w:sz w:val="24"/>
          <w:szCs w:val="24"/>
        </w:rPr>
        <w:t xml:space="preserve">.  Ethanol is blended into the gasoline prior to being loaded into a truck. </w:t>
      </w:r>
    </w:p>
    <w:p w:rsidR="00980E65" w:rsidRDefault="00980E65" w:rsidP="00980E65">
      <w:pPr>
        <w:pStyle w:val="BodyText"/>
        <w:spacing w:after="0"/>
        <w:jc w:val="both"/>
        <w:rPr>
          <w:sz w:val="24"/>
          <w:szCs w:val="24"/>
        </w:rPr>
      </w:pPr>
    </w:p>
    <w:p w:rsidR="00980E65" w:rsidRDefault="00980E65" w:rsidP="00980E65">
      <w:pPr>
        <w:pStyle w:val="BodyText"/>
        <w:spacing w:after="0"/>
        <w:jc w:val="both"/>
        <w:rPr>
          <w:sz w:val="24"/>
          <w:szCs w:val="24"/>
        </w:rPr>
      </w:pPr>
      <w:r w:rsidRPr="005F4002">
        <w:rPr>
          <w:sz w:val="24"/>
          <w:szCs w:val="24"/>
        </w:rPr>
        <w:t xml:space="preserve">VOC emissions displaced during truck loading at the loading rack are directed to a knock-out underground tank and routed to the vapor control system, which consists of a primary </w:t>
      </w:r>
      <w:proofErr w:type="spellStart"/>
      <w:r w:rsidRPr="005F4002">
        <w:rPr>
          <w:sz w:val="24"/>
          <w:szCs w:val="24"/>
        </w:rPr>
        <w:t>VCU</w:t>
      </w:r>
      <w:proofErr w:type="spellEnd"/>
      <w:r w:rsidRPr="005F4002">
        <w:rPr>
          <w:sz w:val="24"/>
          <w:szCs w:val="24"/>
        </w:rPr>
        <w:t xml:space="preserve"> and a Back-Up Flare.  The primary control device is a John Zink Enclosed Flame Hydrocarbon Vapor Combustion Unit (</w:t>
      </w:r>
      <w:proofErr w:type="spellStart"/>
      <w:r w:rsidRPr="005F4002">
        <w:rPr>
          <w:sz w:val="24"/>
          <w:szCs w:val="24"/>
        </w:rPr>
        <w:t>VCU</w:t>
      </w:r>
      <w:proofErr w:type="spellEnd"/>
      <w:r w:rsidRPr="005F4002">
        <w:rPr>
          <w:sz w:val="24"/>
          <w:szCs w:val="24"/>
        </w:rPr>
        <w:t xml:space="preserve">), Model No. ZCT-3-9-50-X-2/8-2/8-X-X, with natural gas </w:t>
      </w:r>
      <w:proofErr w:type="gramStart"/>
      <w:r w:rsidRPr="005F4002">
        <w:rPr>
          <w:sz w:val="24"/>
          <w:szCs w:val="24"/>
        </w:rPr>
        <w:t>assist</w:t>
      </w:r>
      <w:proofErr w:type="gramEnd"/>
      <w:r w:rsidRPr="005F4002">
        <w:rPr>
          <w:sz w:val="24"/>
          <w:szCs w:val="24"/>
        </w:rPr>
        <w:t xml:space="preserve"> for temperature control.  A John Zink Company, Series </w:t>
      </w:r>
      <w:proofErr w:type="spellStart"/>
      <w:r w:rsidRPr="005F4002">
        <w:rPr>
          <w:sz w:val="24"/>
          <w:szCs w:val="24"/>
        </w:rPr>
        <w:t>GV</w:t>
      </w:r>
      <w:proofErr w:type="spellEnd"/>
      <w:r w:rsidRPr="005F4002">
        <w:rPr>
          <w:sz w:val="24"/>
          <w:szCs w:val="24"/>
        </w:rPr>
        <w:t xml:space="preserve">-LH, forced draft open flame flare serves as the back-up control device.  </w:t>
      </w:r>
    </w:p>
    <w:p w:rsidR="00201D24" w:rsidRPr="00201D24" w:rsidRDefault="00201D24" w:rsidP="00D91256">
      <w:pPr>
        <w:tabs>
          <w:tab w:val="left" w:pos="-1080"/>
          <w:tab w:val="left" w:pos="-360"/>
          <w:tab w:val="left" w:pos="1152"/>
          <w:tab w:val="left" w:pos="1872"/>
          <w:tab w:val="left" w:pos="2592"/>
          <w:tab w:val="left" w:pos="3312"/>
          <w:tab w:val="left" w:pos="4032"/>
          <w:tab w:val="left" w:pos="4752"/>
          <w:tab w:val="left" w:pos="5472"/>
          <w:tab w:val="left" w:pos="6192"/>
        </w:tabs>
        <w:suppressAutoHyphens/>
        <w:overflowPunct w:val="0"/>
        <w:autoSpaceDE w:val="0"/>
        <w:autoSpaceDN w:val="0"/>
        <w:adjustRightInd w:val="0"/>
        <w:jc w:val="both"/>
        <w:textAlignment w:val="baseline"/>
        <w:rPr>
          <w:spacing w:val="-3"/>
          <w:sz w:val="24"/>
          <w:szCs w:val="24"/>
        </w:rPr>
      </w:pPr>
    </w:p>
    <w:p w:rsidR="006E4A31" w:rsidRPr="00201D24" w:rsidRDefault="006E4A31" w:rsidP="006E4A31">
      <w:pPr>
        <w:tabs>
          <w:tab w:val="left" w:pos="-1080"/>
          <w:tab w:val="left" w:pos="-360"/>
          <w:tab w:val="left" w:pos="1152"/>
          <w:tab w:val="left" w:pos="1872"/>
          <w:tab w:val="left" w:pos="2592"/>
          <w:tab w:val="left" w:pos="3312"/>
          <w:tab w:val="left" w:pos="4032"/>
          <w:tab w:val="left" w:pos="4752"/>
          <w:tab w:val="left" w:pos="5472"/>
          <w:tab w:val="left" w:pos="6192"/>
        </w:tabs>
        <w:suppressAutoHyphens/>
        <w:overflowPunct w:val="0"/>
        <w:autoSpaceDE w:val="0"/>
        <w:autoSpaceDN w:val="0"/>
        <w:adjustRightInd w:val="0"/>
        <w:jc w:val="both"/>
        <w:textAlignment w:val="baseline"/>
        <w:rPr>
          <w:spacing w:val="-3"/>
          <w:sz w:val="24"/>
          <w:szCs w:val="24"/>
        </w:rPr>
      </w:pPr>
      <w:r w:rsidRPr="00201D24">
        <w:rPr>
          <w:spacing w:val="-3"/>
          <w:sz w:val="24"/>
          <w:szCs w:val="24"/>
        </w:rPr>
        <w:t xml:space="preserve">{Permitting Note:  This emission unit is regulated under 40 CFR 60, Subpart XX and Rules 62-296.500 and 62-296.510, </w:t>
      </w:r>
      <w:proofErr w:type="spellStart"/>
      <w:r w:rsidRPr="00201D24">
        <w:rPr>
          <w:spacing w:val="-3"/>
          <w:sz w:val="24"/>
          <w:szCs w:val="24"/>
        </w:rPr>
        <w:t>F.A.C</w:t>
      </w:r>
      <w:proofErr w:type="spellEnd"/>
      <w:r w:rsidRPr="00201D24">
        <w:rPr>
          <w:spacing w:val="-3"/>
          <w:sz w:val="24"/>
          <w:szCs w:val="24"/>
        </w:rPr>
        <w:t>.}</w:t>
      </w:r>
    </w:p>
    <w:p w:rsidR="006E4A31" w:rsidRDefault="006E4A31" w:rsidP="006E4A31">
      <w:pPr>
        <w:tabs>
          <w:tab w:val="left" w:pos="-1080"/>
          <w:tab w:val="left" w:pos="-360"/>
          <w:tab w:val="left" w:pos="1152"/>
          <w:tab w:val="left" w:pos="1872"/>
          <w:tab w:val="left" w:pos="2592"/>
          <w:tab w:val="left" w:pos="3312"/>
          <w:tab w:val="left" w:pos="4032"/>
          <w:tab w:val="left" w:pos="4752"/>
          <w:tab w:val="left" w:pos="5472"/>
          <w:tab w:val="left" w:pos="6192"/>
        </w:tabs>
        <w:suppressAutoHyphens/>
        <w:overflowPunct w:val="0"/>
        <w:autoSpaceDE w:val="0"/>
        <w:autoSpaceDN w:val="0"/>
        <w:adjustRightInd w:val="0"/>
        <w:jc w:val="both"/>
        <w:textAlignment w:val="baseline"/>
        <w:rPr>
          <w:i/>
          <w:spacing w:val="-3"/>
          <w:sz w:val="24"/>
          <w:szCs w:val="24"/>
        </w:rPr>
      </w:pPr>
    </w:p>
    <w:p w:rsidR="00451DF7" w:rsidRPr="00451DF7" w:rsidRDefault="00451DF7" w:rsidP="00451DF7">
      <w:pPr>
        <w:overflowPunct w:val="0"/>
        <w:autoSpaceDE w:val="0"/>
        <w:autoSpaceDN w:val="0"/>
        <w:adjustRightInd w:val="0"/>
        <w:textAlignment w:val="baseline"/>
        <w:rPr>
          <w:b/>
          <w:sz w:val="24"/>
          <w:szCs w:val="24"/>
          <w:u w:val="single"/>
        </w:rPr>
      </w:pPr>
      <w:r w:rsidRPr="00451DF7">
        <w:rPr>
          <w:b/>
          <w:sz w:val="24"/>
          <w:szCs w:val="24"/>
          <w:u w:val="single"/>
        </w:rPr>
        <w:t>Essential Potential to Emit (</w:t>
      </w:r>
      <w:proofErr w:type="spellStart"/>
      <w:r w:rsidRPr="00451DF7">
        <w:rPr>
          <w:b/>
          <w:sz w:val="24"/>
          <w:szCs w:val="24"/>
          <w:u w:val="single"/>
        </w:rPr>
        <w:t>PTE</w:t>
      </w:r>
      <w:proofErr w:type="spellEnd"/>
      <w:r w:rsidRPr="00451DF7">
        <w:rPr>
          <w:b/>
          <w:sz w:val="24"/>
          <w:szCs w:val="24"/>
          <w:u w:val="single"/>
        </w:rPr>
        <w:t>) Parameters</w:t>
      </w:r>
    </w:p>
    <w:p w:rsidR="00937D27" w:rsidRPr="00FD7948" w:rsidRDefault="00937D27" w:rsidP="00937D27">
      <w:pPr>
        <w:overflowPunct w:val="0"/>
        <w:autoSpaceDE w:val="0"/>
        <w:autoSpaceDN w:val="0"/>
        <w:adjustRightInd w:val="0"/>
        <w:textAlignment w:val="baseline"/>
        <w:rPr>
          <w:sz w:val="24"/>
          <w:szCs w:val="24"/>
        </w:rPr>
      </w:pPr>
    </w:p>
    <w:p w:rsidR="00937D27" w:rsidRDefault="00937D27" w:rsidP="00F90F22">
      <w:pPr>
        <w:pStyle w:val="ListParagraph"/>
        <w:numPr>
          <w:ilvl w:val="0"/>
          <w:numId w:val="48"/>
        </w:numPr>
        <w:ind w:left="0" w:firstLine="0"/>
        <w:jc w:val="both"/>
        <w:rPr>
          <w:rFonts w:ascii="Times New Roman" w:hAnsi="Times New Roman"/>
          <w:szCs w:val="24"/>
        </w:rPr>
      </w:pPr>
      <w:r w:rsidRPr="00201D24">
        <w:rPr>
          <w:rFonts w:ascii="Times New Roman" w:hAnsi="Times New Roman"/>
          <w:szCs w:val="24"/>
        </w:rPr>
        <w:t>The maximum combined throughput of gasoline and ethanol through the Truck Loading Rack shall not exceed the following per any twelve consecutive month period:  [Rules 62-4.070(3) and 62-210.200(2</w:t>
      </w:r>
      <w:r w:rsidR="001140BA" w:rsidRPr="00201D24">
        <w:rPr>
          <w:rFonts w:ascii="Times New Roman" w:hAnsi="Times New Roman"/>
          <w:szCs w:val="24"/>
        </w:rPr>
        <w:t>25</w:t>
      </w:r>
      <w:r w:rsidRPr="00201D24">
        <w:rPr>
          <w:rFonts w:ascii="Times New Roman" w:hAnsi="Times New Roman"/>
          <w:szCs w:val="24"/>
        </w:rPr>
        <w:t xml:space="preserve">) - </w:t>
      </w:r>
      <w:proofErr w:type="spellStart"/>
      <w:r w:rsidRPr="00201D24">
        <w:rPr>
          <w:rFonts w:ascii="Times New Roman" w:hAnsi="Times New Roman"/>
          <w:szCs w:val="24"/>
        </w:rPr>
        <w:t>PTE</w:t>
      </w:r>
      <w:proofErr w:type="spellEnd"/>
      <w:r w:rsidRPr="00201D24">
        <w:rPr>
          <w:rFonts w:ascii="Times New Roman" w:hAnsi="Times New Roman"/>
          <w:szCs w:val="24"/>
        </w:rPr>
        <w:t xml:space="preserve">, </w:t>
      </w:r>
      <w:proofErr w:type="spellStart"/>
      <w:r w:rsidRPr="00201D24">
        <w:rPr>
          <w:rFonts w:ascii="Times New Roman" w:hAnsi="Times New Roman"/>
          <w:szCs w:val="24"/>
        </w:rPr>
        <w:t>F.A.</w:t>
      </w:r>
      <w:r w:rsidRPr="00F90F22">
        <w:rPr>
          <w:rFonts w:ascii="Times New Roman" w:hAnsi="Times New Roman"/>
          <w:szCs w:val="24"/>
        </w:rPr>
        <w:t>C</w:t>
      </w:r>
      <w:proofErr w:type="spellEnd"/>
      <w:r w:rsidRPr="00F90F22">
        <w:rPr>
          <w:rFonts w:ascii="Times New Roman" w:hAnsi="Times New Roman"/>
          <w:szCs w:val="24"/>
        </w:rPr>
        <w:t>.</w:t>
      </w:r>
      <w:r w:rsidR="00CA1705" w:rsidRPr="00F90F22">
        <w:rPr>
          <w:rFonts w:ascii="Times New Roman" w:hAnsi="Times New Roman"/>
          <w:szCs w:val="24"/>
        </w:rPr>
        <w:t xml:space="preserve"> </w:t>
      </w:r>
      <w:r w:rsidR="009D2574" w:rsidRPr="00F90F22">
        <w:rPr>
          <w:rFonts w:ascii="Times New Roman" w:hAnsi="Times New Roman"/>
          <w:spacing w:val="-3"/>
          <w:szCs w:val="24"/>
        </w:rPr>
        <w:t>and Permit No. 0570081-017-AC</w:t>
      </w:r>
      <w:r w:rsidRPr="00F90F22">
        <w:rPr>
          <w:rFonts w:ascii="Times New Roman" w:hAnsi="Times New Roman"/>
          <w:szCs w:val="24"/>
        </w:rPr>
        <w:t>]</w:t>
      </w:r>
    </w:p>
    <w:p w:rsidR="00C2482B" w:rsidRDefault="00C2482B" w:rsidP="00C2482B">
      <w:pPr>
        <w:jc w:val="both"/>
        <w:rPr>
          <w:szCs w:val="24"/>
        </w:rPr>
      </w:pPr>
    </w:p>
    <w:tbl>
      <w:tblPr>
        <w:tblW w:w="74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0"/>
        <w:gridCol w:w="2880"/>
        <w:gridCol w:w="3240"/>
      </w:tblGrid>
      <w:tr w:rsidR="00152265" w:rsidRPr="009D2574" w:rsidTr="00152265">
        <w:tc>
          <w:tcPr>
            <w:tcW w:w="1350" w:type="dxa"/>
          </w:tcPr>
          <w:p w:rsidR="00152265" w:rsidRPr="009D2574" w:rsidRDefault="00152265" w:rsidP="00D4452D">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center"/>
              <w:textAlignment w:val="baseline"/>
              <w:rPr>
                <w:spacing w:val="-3"/>
                <w:sz w:val="24"/>
                <w:szCs w:val="24"/>
              </w:rPr>
            </w:pPr>
          </w:p>
          <w:p w:rsidR="00152265" w:rsidRPr="009D2574" w:rsidRDefault="00152265" w:rsidP="00D4452D">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center"/>
              <w:textAlignment w:val="baseline"/>
              <w:rPr>
                <w:spacing w:val="-3"/>
                <w:sz w:val="24"/>
                <w:szCs w:val="24"/>
              </w:rPr>
            </w:pPr>
            <w:r w:rsidRPr="009D2574">
              <w:rPr>
                <w:spacing w:val="-3"/>
                <w:sz w:val="24"/>
                <w:szCs w:val="24"/>
              </w:rPr>
              <w:t>Product</w:t>
            </w:r>
          </w:p>
        </w:tc>
        <w:tc>
          <w:tcPr>
            <w:tcW w:w="2880" w:type="dxa"/>
          </w:tcPr>
          <w:p w:rsidR="00152265" w:rsidRPr="009D2574" w:rsidRDefault="00152265" w:rsidP="00D4452D">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center"/>
              <w:textAlignment w:val="baseline"/>
              <w:rPr>
                <w:spacing w:val="-3"/>
                <w:sz w:val="24"/>
                <w:szCs w:val="24"/>
              </w:rPr>
            </w:pPr>
            <w:r w:rsidRPr="009D2574">
              <w:rPr>
                <w:spacing w:val="-3"/>
                <w:sz w:val="24"/>
                <w:szCs w:val="24"/>
              </w:rPr>
              <w:t>Maximum Annual</w:t>
            </w:r>
          </w:p>
          <w:p w:rsidR="00152265" w:rsidRPr="009D2574" w:rsidRDefault="00152265" w:rsidP="00D4452D">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center"/>
              <w:textAlignment w:val="baseline"/>
              <w:rPr>
                <w:spacing w:val="-3"/>
                <w:sz w:val="24"/>
                <w:szCs w:val="24"/>
              </w:rPr>
            </w:pPr>
            <w:r w:rsidRPr="009D2574">
              <w:rPr>
                <w:spacing w:val="-3"/>
                <w:sz w:val="24"/>
                <w:szCs w:val="24"/>
              </w:rPr>
              <w:t>Throughput (gallons) when operating the VCU</w:t>
            </w:r>
          </w:p>
        </w:tc>
        <w:tc>
          <w:tcPr>
            <w:tcW w:w="3240" w:type="dxa"/>
          </w:tcPr>
          <w:p w:rsidR="00152265" w:rsidRPr="009D2574" w:rsidRDefault="00152265" w:rsidP="00D4452D">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center"/>
              <w:textAlignment w:val="baseline"/>
              <w:rPr>
                <w:spacing w:val="-3"/>
                <w:sz w:val="24"/>
                <w:szCs w:val="24"/>
              </w:rPr>
            </w:pPr>
            <w:r w:rsidRPr="009D2574">
              <w:rPr>
                <w:spacing w:val="-3"/>
                <w:sz w:val="24"/>
                <w:szCs w:val="24"/>
              </w:rPr>
              <w:t>Maximum Annual</w:t>
            </w:r>
          </w:p>
          <w:p w:rsidR="00152265" w:rsidRPr="009D2574" w:rsidRDefault="00152265" w:rsidP="00D4452D">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center"/>
              <w:textAlignment w:val="baseline"/>
              <w:rPr>
                <w:spacing w:val="-3"/>
                <w:sz w:val="24"/>
                <w:szCs w:val="24"/>
              </w:rPr>
            </w:pPr>
            <w:r w:rsidRPr="009D2574">
              <w:rPr>
                <w:spacing w:val="-3"/>
                <w:sz w:val="24"/>
                <w:szCs w:val="24"/>
              </w:rPr>
              <w:t>Throughput (gallons) when operating the  Backup Flare</w:t>
            </w:r>
          </w:p>
        </w:tc>
      </w:tr>
      <w:tr w:rsidR="00152265" w:rsidRPr="00FD7948" w:rsidTr="00152265">
        <w:trPr>
          <w:trHeight w:val="593"/>
        </w:trPr>
        <w:tc>
          <w:tcPr>
            <w:tcW w:w="1350" w:type="dxa"/>
            <w:vAlign w:val="center"/>
          </w:tcPr>
          <w:p w:rsidR="00152265" w:rsidRPr="00FD7948" w:rsidRDefault="00152265" w:rsidP="009D69E7">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center"/>
              <w:textAlignment w:val="baseline"/>
              <w:rPr>
                <w:spacing w:val="-3"/>
                <w:sz w:val="24"/>
                <w:szCs w:val="24"/>
              </w:rPr>
            </w:pPr>
            <w:r w:rsidRPr="00FD7948">
              <w:rPr>
                <w:spacing w:val="-3"/>
                <w:sz w:val="24"/>
                <w:szCs w:val="24"/>
              </w:rPr>
              <w:t>Gasoline and Ethanol</w:t>
            </w:r>
          </w:p>
        </w:tc>
        <w:tc>
          <w:tcPr>
            <w:tcW w:w="2880" w:type="dxa"/>
            <w:vAlign w:val="center"/>
          </w:tcPr>
          <w:p w:rsidR="00152265" w:rsidRPr="00FD7948" w:rsidRDefault="00152265" w:rsidP="009D69E7">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center"/>
              <w:textAlignment w:val="baseline"/>
              <w:rPr>
                <w:spacing w:val="-3"/>
                <w:sz w:val="24"/>
                <w:szCs w:val="24"/>
              </w:rPr>
            </w:pPr>
            <w:r w:rsidRPr="00FD7948">
              <w:rPr>
                <w:spacing w:val="-3"/>
                <w:sz w:val="24"/>
                <w:szCs w:val="24"/>
              </w:rPr>
              <w:t>400,000,000</w:t>
            </w:r>
          </w:p>
        </w:tc>
        <w:tc>
          <w:tcPr>
            <w:tcW w:w="3240" w:type="dxa"/>
            <w:vAlign w:val="center"/>
          </w:tcPr>
          <w:p w:rsidR="00152265" w:rsidRPr="00FD7948" w:rsidRDefault="00152265" w:rsidP="009D69E7">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center"/>
              <w:textAlignment w:val="baseline"/>
              <w:rPr>
                <w:spacing w:val="-3"/>
                <w:sz w:val="24"/>
                <w:szCs w:val="24"/>
              </w:rPr>
            </w:pPr>
            <w:r w:rsidRPr="00FD7948">
              <w:rPr>
                <w:spacing w:val="-3"/>
                <w:sz w:val="24"/>
                <w:szCs w:val="24"/>
              </w:rPr>
              <w:t>20,000,000</w:t>
            </w:r>
          </w:p>
        </w:tc>
      </w:tr>
    </w:tbl>
    <w:p w:rsidR="00937D27" w:rsidRPr="00FD7948" w:rsidRDefault="00937D27" w:rsidP="00937D27">
      <w:pPr>
        <w:tabs>
          <w:tab w:val="left" w:pos="0"/>
        </w:tabs>
        <w:suppressAutoHyphens/>
        <w:overflowPunct w:val="0"/>
        <w:autoSpaceDE w:val="0"/>
        <w:autoSpaceDN w:val="0"/>
        <w:adjustRightInd w:val="0"/>
        <w:textAlignment w:val="baseline"/>
        <w:rPr>
          <w:sz w:val="24"/>
          <w:szCs w:val="24"/>
        </w:rPr>
      </w:pPr>
    </w:p>
    <w:p w:rsidR="00937D27" w:rsidRPr="008122FB" w:rsidRDefault="00937D27" w:rsidP="008122FB">
      <w:pPr>
        <w:pStyle w:val="ListParagraph"/>
        <w:numPr>
          <w:ilvl w:val="0"/>
          <w:numId w:val="48"/>
        </w:numPr>
        <w:ind w:left="0" w:firstLine="0"/>
        <w:jc w:val="both"/>
        <w:rPr>
          <w:rFonts w:ascii="Times New Roman" w:hAnsi="Times New Roman"/>
          <w:szCs w:val="24"/>
        </w:rPr>
      </w:pPr>
      <w:r w:rsidRPr="008122FB">
        <w:rPr>
          <w:rFonts w:ascii="Times New Roman" w:hAnsi="Times New Roman"/>
          <w:szCs w:val="24"/>
        </w:rPr>
        <w:t xml:space="preserve">The maximum throughput of products through </w:t>
      </w:r>
      <w:r w:rsidR="00313643" w:rsidRPr="00313643">
        <w:rPr>
          <w:rFonts w:ascii="Times New Roman" w:hAnsi="Times New Roman"/>
          <w:szCs w:val="24"/>
        </w:rPr>
        <w:t xml:space="preserve">Truck Loading Rack </w:t>
      </w:r>
      <w:r w:rsidRPr="008122FB">
        <w:rPr>
          <w:rFonts w:ascii="Times New Roman" w:hAnsi="Times New Roman"/>
          <w:szCs w:val="24"/>
        </w:rPr>
        <w:t>shall not exceed the following per any twelve consecutive month period: [Rules 62-4.070(3) and 62-210.200(2</w:t>
      </w:r>
      <w:r w:rsidR="001140BA" w:rsidRPr="008122FB">
        <w:rPr>
          <w:rFonts w:ascii="Times New Roman" w:hAnsi="Times New Roman"/>
          <w:szCs w:val="24"/>
        </w:rPr>
        <w:t>25</w:t>
      </w:r>
      <w:r w:rsidRPr="008122FB">
        <w:rPr>
          <w:rFonts w:ascii="Times New Roman" w:hAnsi="Times New Roman"/>
          <w:szCs w:val="24"/>
        </w:rPr>
        <w:t xml:space="preserve">) - </w:t>
      </w:r>
      <w:proofErr w:type="spellStart"/>
      <w:r w:rsidRPr="008122FB">
        <w:rPr>
          <w:rFonts w:ascii="Times New Roman" w:hAnsi="Times New Roman"/>
          <w:szCs w:val="24"/>
        </w:rPr>
        <w:t>PTE</w:t>
      </w:r>
      <w:proofErr w:type="spellEnd"/>
      <w:r w:rsidRPr="008122FB">
        <w:rPr>
          <w:rFonts w:ascii="Times New Roman" w:hAnsi="Times New Roman"/>
          <w:szCs w:val="24"/>
        </w:rPr>
        <w:t xml:space="preserve">, </w:t>
      </w:r>
      <w:proofErr w:type="spellStart"/>
      <w:r w:rsidRPr="008122FB">
        <w:rPr>
          <w:rFonts w:ascii="Times New Roman" w:hAnsi="Times New Roman"/>
          <w:szCs w:val="24"/>
        </w:rPr>
        <w:t>F.A.C</w:t>
      </w:r>
      <w:proofErr w:type="spellEnd"/>
      <w:r w:rsidRPr="008122FB">
        <w:rPr>
          <w:rFonts w:ascii="Times New Roman" w:hAnsi="Times New Roman"/>
          <w:szCs w:val="24"/>
        </w:rPr>
        <w:t>.</w:t>
      </w:r>
      <w:r w:rsidR="009D2574" w:rsidRPr="008122FB">
        <w:rPr>
          <w:rFonts w:ascii="Times New Roman" w:hAnsi="Times New Roman"/>
          <w:spacing w:val="-3"/>
          <w:szCs w:val="24"/>
        </w:rPr>
        <w:t xml:space="preserve"> and Permit No. 0570081-017-AC</w:t>
      </w:r>
      <w:r w:rsidRPr="008122FB">
        <w:rPr>
          <w:rFonts w:ascii="Times New Roman" w:hAnsi="Times New Roman"/>
          <w:szCs w:val="24"/>
        </w:rPr>
        <w:t>]</w:t>
      </w:r>
      <w:r w:rsidR="00313643">
        <w:rPr>
          <w:rFonts w:ascii="Times New Roman" w:hAnsi="Times New Roman"/>
          <w:szCs w:val="24"/>
        </w:rPr>
        <w:t xml:space="preserve"> </w:t>
      </w:r>
    </w:p>
    <w:p w:rsidR="00937D27" w:rsidRPr="00FD7948" w:rsidRDefault="00937D27" w:rsidP="00937D27">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gridCol w:w="4140"/>
      </w:tblGrid>
      <w:tr w:rsidR="00152265" w:rsidRPr="00FD7948" w:rsidTr="003B201A">
        <w:trPr>
          <w:trHeight w:val="683"/>
        </w:trPr>
        <w:tc>
          <w:tcPr>
            <w:tcW w:w="2970" w:type="dxa"/>
          </w:tcPr>
          <w:p w:rsidR="00152265" w:rsidRPr="00FD7948" w:rsidRDefault="00152265" w:rsidP="00D4452D">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center"/>
              <w:textAlignment w:val="baseline"/>
              <w:rPr>
                <w:spacing w:val="-3"/>
                <w:sz w:val="24"/>
                <w:szCs w:val="24"/>
              </w:rPr>
            </w:pPr>
          </w:p>
          <w:p w:rsidR="00152265" w:rsidRPr="00FD7948" w:rsidRDefault="00152265" w:rsidP="00D4452D">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center"/>
              <w:textAlignment w:val="baseline"/>
              <w:rPr>
                <w:spacing w:val="-3"/>
                <w:sz w:val="24"/>
                <w:szCs w:val="24"/>
              </w:rPr>
            </w:pPr>
            <w:r w:rsidRPr="00FD7948">
              <w:rPr>
                <w:spacing w:val="-3"/>
                <w:sz w:val="24"/>
                <w:szCs w:val="24"/>
              </w:rPr>
              <w:t>Product</w:t>
            </w:r>
          </w:p>
        </w:tc>
        <w:tc>
          <w:tcPr>
            <w:tcW w:w="4140" w:type="dxa"/>
          </w:tcPr>
          <w:p w:rsidR="00152265" w:rsidRPr="00FD7948" w:rsidRDefault="00152265" w:rsidP="00D4452D">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center"/>
              <w:textAlignment w:val="baseline"/>
              <w:rPr>
                <w:spacing w:val="-3"/>
                <w:sz w:val="24"/>
                <w:szCs w:val="24"/>
              </w:rPr>
            </w:pPr>
            <w:r w:rsidRPr="00FD7948">
              <w:rPr>
                <w:spacing w:val="-3"/>
                <w:sz w:val="24"/>
                <w:szCs w:val="24"/>
              </w:rPr>
              <w:t>Maximum Annual</w:t>
            </w:r>
          </w:p>
          <w:p w:rsidR="00152265" w:rsidRPr="00FD7948" w:rsidRDefault="00152265" w:rsidP="00D4452D">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center"/>
              <w:textAlignment w:val="baseline"/>
              <w:rPr>
                <w:spacing w:val="-3"/>
                <w:sz w:val="24"/>
                <w:szCs w:val="24"/>
              </w:rPr>
            </w:pPr>
            <w:r w:rsidRPr="00FD7948">
              <w:rPr>
                <w:spacing w:val="-3"/>
                <w:sz w:val="24"/>
                <w:szCs w:val="24"/>
              </w:rPr>
              <w:t>Throughput(gallons) when operating the VCU or the  Backup Flare</w:t>
            </w:r>
          </w:p>
        </w:tc>
      </w:tr>
      <w:tr w:rsidR="00152265" w:rsidRPr="00FD7948" w:rsidTr="00E300DF">
        <w:trPr>
          <w:trHeight w:val="562"/>
        </w:trPr>
        <w:tc>
          <w:tcPr>
            <w:tcW w:w="2970" w:type="dxa"/>
            <w:vAlign w:val="center"/>
          </w:tcPr>
          <w:p w:rsidR="00152265" w:rsidRPr="00FD7948" w:rsidRDefault="00152265" w:rsidP="00E300DF">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center"/>
              <w:textAlignment w:val="baseline"/>
              <w:rPr>
                <w:spacing w:val="-3"/>
                <w:sz w:val="24"/>
                <w:szCs w:val="24"/>
              </w:rPr>
            </w:pPr>
            <w:r w:rsidRPr="00FD7948">
              <w:rPr>
                <w:spacing w:val="-3"/>
                <w:sz w:val="24"/>
                <w:szCs w:val="24"/>
              </w:rPr>
              <w:t>Diesel</w:t>
            </w:r>
          </w:p>
        </w:tc>
        <w:tc>
          <w:tcPr>
            <w:tcW w:w="4140" w:type="dxa"/>
            <w:vAlign w:val="center"/>
          </w:tcPr>
          <w:p w:rsidR="00152265" w:rsidRPr="00FD7948" w:rsidRDefault="00152265" w:rsidP="00E300DF">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center"/>
              <w:textAlignment w:val="baseline"/>
              <w:rPr>
                <w:spacing w:val="-3"/>
                <w:sz w:val="24"/>
                <w:szCs w:val="24"/>
              </w:rPr>
            </w:pPr>
            <w:r w:rsidRPr="00FD7948">
              <w:rPr>
                <w:spacing w:val="-3"/>
                <w:sz w:val="24"/>
                <w:szCs w:val="24"/>
              </w:rPr>
              <w:t>300,000,000</w:t>
            </w:r>
          </w:p>
        </w:tc>
      </w:tr>
    </w:tbl>
    <w:p w:rsidR="00DC312F" w:rsidRPr="00EE40ED" w:rsidRDefault="00DC312F" w:rsidP="00DC312F">
      <w:pPr>
        <w:overflowPunct w:val="0"/>
        <w:autoSpaceDE w:val="0"/>
        <w:autoSpaceDN w:val="0"/>
        <w:adjustRightInd w:val="0"/>
        <w:textAlignment w:val="baseline"/>
        <w:rPr>
          <w:b/>
          <w:sz w:val="24"/>
          <w:szCs w:val="24"/>
        </w:rPr>
      </w:pPr>
    </w:p>
    <w:p w:rsidR="00B8782F" w:rsidRPr="00EE40ED" w:rsidRDefault="00B8782F" w:rsidP="00B8782F">
      <w:pPr>
        <w:tabs>
          <w:tab w:val="left" w:pos="0"/>
        </w:tabs>
        <w:suppressAutoHyphens/>
        <w:rPr>
          <w:b/>
          <w:sz w:val="24"/>
          <w:szCs w:val="24"/>
          <w:u w:val="single"/>
        </w:rPr>
      </w:pPr>
      <w:r w:rsidRPr="00EE40ED">
        <w:rPr>
          <w:b/>
          <w:sz w:val="24"/>
          <w:szCs w:val="24"/>
          <w:u w:val="single"/>
        </w:rPr>
        <w:t>Control Technology</w:t>
      </w:r>
    </w:p>
    <w:p w:rsidR="00B8782F" w:rsidRPr="00EE40ED" w:rsidRDefault="00B8782F" w:rsidP="00B8782F">
      <w:pPr>
        <w:tabs>
          <w:tab w:val="left" w:pos="0"/>
        </w:tabs>
        <w:suppressAutoHyphens/>
        <w:rPr>
          <w:b/>
          <w:sz w:val="24"/>
          <w:szCs w:val="24"/>
          <w:u w:val="single"/>
        </w:rPr>
      </w:pPr>
    </w:p>
    <w:p w:rsidR="00DC312F" w:rsidRPr="00D16C9A" w:rsidRDefault="00DC312F" w:rsidP="00D16C9A">
      <w:pPr>
        <w:pStyle w:val="ListParagraph"/>
        <w:numPr>
          <w:ilvl w:val="0"/>
          <w:numId w:val="48"/>
        </w:numPr>
        <w:ind w:left="0" w:firstLine="0"/>
        <w:jc w:val="both"/>
        <w:rPr>
          <w:rFonts w:ascii="Times New Roman" w:hAnsi="Times New Roman"/>
          <w:szCs w:val="24"/>
        </w:rPr>
      </w:pPr>
      <w:r w:rsidRPr="00D16C9A">
        <w:rPr>
          <w:rFonts w:ascii="Times New Roman" w:hAnsi="Times New Roman"/>
          <w:szCs w:val="24"/>
        </w:rPr>
        <w:t>A</w:t>
      </w:r>
      <w:r w:rsidRPr="00D16C9A">
        <w:rPr>
          <w:rFonts w:ascii="Times New Roman" w:hAnsi="Times New Roman"/>
          <w:spacing w:val="-3"/>
          <w:szCs w:val="24"/>
        </w:rPr>
        <w:t xml:space="preserve">ll vapors displaced during product loading into the tanker trucks at </w:t>
      </w:r>
      <w:r w:rsidR="00D7785A">
        <w:rPr>
          <w:rFonts w:ascii="Times New Roman" w:hAnsi="Times New Roman"/>
          <w:spacing w:val="-3"/>
          <w:szCs w:val="24"/>
        </w:rPr>
        <w:t>Truck Loading Rack</w:t>
      </w:r>
      <w:r w:rsidRPr="00D16C9A">
        <w:rPr>
          <w:rFonts w:ascii="Times New Roman" w:hAnsi="Times New Roman"/>
          <w:spacing w:val="-3"/>
          <w:szCs w:val="24"/>
        </w:rPr>
        <w:t xml:space="preserve"> shall be directed to the vapor control system, which consists of the primary VCU and the back-up flare.  The VCU </w:t>
      </w:r>
      <w:r w:rsidRPr="00D16C9A">
        <w:rPr>
          <w:rFonts w:ascii="Times New Roman" w:hAnsi="Times New Roman"/>
          <w:spacing w:val="-3"/>
          <w:szCs w:val="24"/>
        </w:rPr>
        <w:lastRenderedPageBreak/>
        <w:t xml:space="preserve">and the flare shall be maintained in good working order. </w:t>
      </w:r>
      <w:r w:rsidR="00711926" w:rsidRPr="00D16C9A">
        <w:rPr>
          <w:rFonts w:ascii="Times New Roman" w:hAnsi="Times New Roman"/>
          <w:szCs w:val="24"/>
        </w:rPr>
        <w:t xml:space="preserve">[Rules 62-4.070(3) </w:t>
      </w:r>
      <w:r w:rsidR="00711926" w:rsidRPr="00D16C9A">
        <w:rPr>
          <w:rFonts w:ascii="Times New Roman" w:hAnsi="Times New Roman"/>
          <w:spacing w:val="-3"/>
          <w:szCs w:val="24"/>
        </w:rPr>
        <w:t>and 62-296.510(3)</w:t>
      </w:r>
      <w:r w:rsidR="001302B5">
        <w:rPr>
          <w:rFonts w:ascii="Times New Roman" w:hAnsi="Times New Roman"/>
          <w:spacing w:val="-3"/>
          <w:szCs w:val="24"/>
        </w:rPr>
        <w:t>(a)</w:t>
      </w:r>
      <w:r w:rsidR="00711926" w:rsidRPr="00D16C9A">
        <w:rPr>
          <w:rFonts w:ascii="Times New Roman" w:hAnsi="Times New Roman"/>
          <w:szCs w:val="24"/>
        </w:rPr>
        <w:t xml:space="preserve">, </w:t>
      </w:r>
      <w:proofErr w:type="spellStart"/>
      <w:r w:rsidR="00711926" w:rsidRPr="00D16C9A">
        <w:rPr>
          <w:rFonts w:ascii="Times New Roman" w:hAnsi="Times New Roman"/>
          <w:szCs w:val="24"/>
        </w:rPr>
        <w:t>F.A.C</w:t>
      </w:r>
      <w:proofErr w:type="spellEnd"/>
      <w:r w:rsidR="00711926" w:rsidRPr="00D16C9A">
        <w:rPr>
          <w:rFonts w:ascii="Times New Roman" w:hAnsi="Times New Roman"/>
          <w:szCs w:val="24"/>
        </w:rPr>
        <w:t>.</w:t>
      </w:r>
      <w:r w:rsidR="00B86767" w:rsidRPr="00D16C9A">
        <w:rPr>
          <w:rFonts w:ascii="Times New Roman" w:hAnsi="Times New Roman"/>
          <w:szCs w:val="24"/>
        </w:rPr>
        <w:t>,</w:t>
      </w:r>
      <w:r w:rsidR="00711926" w:rsidRPr="00D16C9A">
        <w:rPr>
          <w:rFonts w:ascii="Times New Roman" w:hAnsi="Times New Roman"/>
          <w:szCs w:val="24"/>
        </w:rPr>
        <w:t xml:space="preserve"> </w:t>
      </w:r>
      <w:r w:rsidR="00711926" w:rsidRPr="00D16C9A">
        <w:rPr>
          <w:rFonts w:ascii="Times New Roman" w:hAnsi="Times New Roman"/>
          <w:spacing w:val="-3"/>
          <w:szCs w:val="24"/>
        </w:rPr>
        <w:t>40 CFR 60.502(a)</w:t>
      </w:r>
      <w:r w:rsidR="00B86767" w:rsidRPr="00D16C9A">
        <w:rPr>
          <w:rFonts w:ascii="Times New Roman" w:hAnsi="Times New Roman"/>
          <w:spacing w:val="-3"/>
          <w:szCs w:val="24"/>
        </w:rPr>
        <w:t>,</w:t>
      </w:r>
      <w:r w:rsidR="00A257C5" w:rsidRPr="00D16C9A">
        <w:rPr>
          <w:rFonts w:ascii="Times New Roman" w:hAnsi="Times New Roman"/>
          <w:spacing w:val="-3"/>
          <w:szCs w:val="24"/>
        </w:rPr>
        <w:t xml:space="preserve"> and Permit No. 0570081-017-AC</w:t>
      </w:r>
      <w:r w:rsidR="00711926" w:rsidRPr="00D16C9A">
        <w:rPr>
          <w:rFonts w:ascii="Times New Roman" w:hAnsi="Times New Roman"/>
          <w:szCs w:val="24"/>
        </w:rPr>
        <w:t>]</w:t>
      </w:r>
      <w:r w:rsidR="00313643">
        <w:rPr>
          <w:rFonts w:ascii="Times New Roman" w:hAnsi="Times New Roman"/>
          <w:szCs w:val="24"/>
        </w:rPr>
        <w:t xml:space="preserve"> </w:t>
      </w:r>
    </w:p>
    <w:p w:rsidR="00DC312F" w:rsidRPr="00D16C9A" w:rsidRDefault="00DC312F" w:rsidP="00DC312F">
      <w:pPr>
        <w:tabs>
          <w:tab w:val="left" w:pos="0"/>
        </w:tabs>
        <w:suppressAutoHyphens/>
        <w:overflowPunct w:val="0"/>
        <w:autoSpaceDE w:val="0"/>
        <w:autoSpaceDN w:val="0"/>
        <w:adjustRightInd w:val="0"/>
        <w:textAlignment w:val="baseline"/>
        <w:rPr>
          <w:b/>
          <w:sz w:val="24"/>
          <w:szCs w:val="24"/>
          <w:u w:val="single"/>
        </w:rPr>
      </w:pPr>
    </w:p>
    <w:p w:rsidR="00DC312F" w:rsidRPr="00EE40ED" w:rsidRDefault="00DC312F" w:rsidP="00DC312F">
      <w:pPr>
        <w:tabs>
          <w:tab w:val="left" w:pos="0"/>
        </w:tabs>
        <w:suppressAutoHyphens/>
        <w:overflowPunct w:val="0"/>
        <w:autoSpaceDE w:val="0"/>
        <w:autoSpaceDN w:val="0"/>
        <w:adjustRightInd w:val="0"/>
        <w:textAlignment w:val="baseline"/>
        <w:rPr>
          <w:sz w:val="24"/>
          <w:szCs w:val="24"/>
          <w:u w:val="single"/>
        </w:rPr>
      </w:pPr>
      <w:r w:rsidRPr="00EE40ED">
        <w:rPr>
          <w:b/>
          <w:sz w:val="24"/>
          <w:szCs w:val="24"/>
          <w:u w:val="single"/>
        </w:rPr>
        <w:t>Emission Limitations and Standards</w:t>
      </w:r>
    </w:p>
    <w:p w:rsidR="00DC312F" w:rsidRPr="00EE40ED" w:rsidRDefault="00DC312F" w:rsidP="00DC312F">
      <w:pPr>
        <w:tabs>
          <w:tab w:val="left" w:pos="0"/>
        </w:tabs>
        <w:suppressAutoHyphens/>
        <w:overflowPunct w:val="0"/>
        <w:autoSpaceDE w:val="0"/>
        <w:autoSpaceDN w:val="0"/>
        <w:adjustRightInd w:val="0"/>
        <w:textAlignment w:val="baseline"/>
        <w:rPr>
          <w:sz w:val="24"/>
          <w:szCs w:val="24"/>
          <w:u w:val="single"/>
        </w:rPr>
      </w:pPr>
    </w:p>
    <w:p w:rsidR="00DC312F" w:rsidRPr="00711688" w:rsidRDefault="00DC312F" w:rsidP="00711688">
      <w:pPr>
        <w:pStyle w:val="ListParagraph"/>
        <w:numPr>
          <w:ilvl w:val="0"/>
          <w:numId w:val="48"/>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0" w:firstLine="0"/>
        <w:jc w:val="both"/>
        <w:rPr>
          <w:rFonts w:ascii="Times New Roman" w:hAnsi="Times New Roman"/>
          <w:spacing w:val="-3"/>
          <w:szCs w:val="24"/>
        </w:rPr>
      </w:pPr>
      <w:r w:rsidRPr="00711688">
        <w:rPr>
          <w:rFonts w:ascii="Times New Roman" w:hAnsi="Times New Roman"/>
          <w:szCs w:val="24"/>
        </w:rPr>
        <w:t xml:space="preserve">The maximum </w:t>
      </w:r>
      <w:r w:rsidR="008D08CE" w:rsidRPr="00711688">
        <w:rPr>
          <w:rFonts w:ascii="Times New Roman" w:hAnsi="Times New Roman"/>
          <w:szCs w:val="24"/>
        </w:rPr>
        <w:t xml:space="preserve">allowable </w:t>
      </w:r>
      <w:r w:rsidRPr="00711688">
        <w:rPr>
          <w:rFonts w:ascii="Times New Roman" w:hAnsi="Times New Roman"/>
          <w:szCs w:val="24"/>
        </w:rPr>
        <w:t xml:space="preserve">VOC emissions from product loading being exhausted from the primary VCU shall not exceed </w:t>
      </w:r>
      <w:r w:rsidRPr="00711688">
        <w:rPr>
          <w:rFonts w:ascii="Times New Roman" w:hAnsi="Times New Roman"/>
          <w:spacing w:val="-3"/>
          <w:szCs w:val="24"/>
        </w:rPr>
        <w:t>10 milligrams per liter of gasoline loaded into gasoline trucks.</w:t>
      </w:r>
      <w:r w:rsidR="0025579A" w:rsidRPr="00711688">
        <w:rPr>
          <w:rFonts w:ascii="Times New Roman" w:hAnsi="Times New Roman"/>
          <w:spacing w:val="-3"/>
          <w:szCs w:val="24"/>
        </w:rPr>
        <w:t xml:space="preserve"> </w:t>
      </w:r>
      <w:r w:rsidRPr="00711688">
        <w:rPr>
          <w:rFonts w:ascii="Times New Roman" w:hAnsi="Times New Roman"/>
          <w:spacing w:val="-3"/>
          <w:szCs w:val="24"/>
        </w:rPr>
        <w:t>[Rules 62-212.300</w:t>
      </w:r>
      <w:r w:rsidR="00D54901">
        <w:rPr>
          <w:rFonts w:ascii="Times New Roman" w:hAnsi="Times New Roman"/>
          <w:spacing w:val="-3"/>
          <w:szCs w:val="24"/>
        </w:rPr>
        <w:t>(3)(c)</w:t>
      </w:r>
      <w:r w:rsidRPr="00711688">
        <w:rPr>
          <w:rFonts w:ascii="Times New Roman" w:hAnsi="Times New Roman"/>
          <w:spacing w:val="-3"/>
          <w:szCs w:val="24"/>
        </w:rPr>
        <w:t xml:space="preserve"> and 62-296.510</w:t>
      </w:r>
      <w:r w:rsidR="00D54901">
        <w:rPr>
          <w:rFonts w:ascii="Times New Roman" w:hAnsi="Times New Roman"/>
          <w:spacing w:val="-3"/>
          <w:szCs w:val="24"/>
        </w:rPr>
        <w:t>(2)</w:t>
      </w:r>
      <w:r w:rsidRPr="00711688">
        <w:rPr>
          <w:rFonts w:ascii="Times New Roman" w:hAnsi="Times New Roman"/>
          <w:spacing w:val="-3"/>
          <w:szCs w:val="24"/>
        </w:rPr>
        <w:t xml:space="preserve">, </w:t>
      </w:r>
      <w:proofErr w:type="spellStart"/>
      <w:r w:rsidRPr="00711688">
        <w:rPr>
          <w:rFonts w:ascii="Times New Roman" w:hAnsi="Times New Roman"/>
          <w:spacing w:val="-3"/>
          <w:szCs w:val="24"/>
        </w:rPr>
        <w:t>F.A.C</w:t>
      </w:r>
      <w:proofErr w:type="spellEnd"/>
      <w:r w:rsidRPr="00711688">
        <w:rPr>
          <w:rFonts w:ascii="Times New Roman" w:hAnsi="Times New Roman"/>
          <w:spacing w:val="-3"/>
          <w:szCs w:val="24"/>
        </w:rPr>
        <w:t>., 40</w:t>
      </w:r>
      <w:r w:rsidR="007F3B49" w:rsidRPr="00711688">
        <w:rPr>
          <w:rFonts w:ascii="Times New Roman" w:hAnsi="Times New Roman"/>
          <w:spacing w:val="-3"/>
          <w:szCs w:val="24"/>
        </w:rPr>
        <w:t xml:space="preserve"> </w:t>
      </w:r>
      <w:r w:rsidRPr="00711688">
        <w:rPr>
          <w:rFonts w:ascii="Times New Roman" w:hAnsi="Times New Roman"/>
          <w:spacing w:val="-3"/>
          <w:szCs w:val="24"/>
        </w:rPr>
        <w:t>CFR</w:t>
      </w:r>
      <w:r w:rsidR="007F3B49" w:rsidRPr="00711688">
        <w:rPr>
          <w:rFonts w:ascii="Times New Roman" w:hAnsi="Times New Roman"/>
          <w:spacing w:val="-3"/>
          <w:szCs w:val="24"/>
        </w:rPr>
        <w:t xml:space="preserve"> </w:t>
      </w:r>
      <w:r w:rsidRPr="00711688">
        <w:rPr>
          <w:rFonts w:ascii="Times New Roman" w:hAnsi="Times New Roman"/>
          <w:spacing w:val="-3"/>
          <w:szCs w:val="24"/>
        </w:rPr>
        <w:t>60.502(b) and Permit No</w:t>
      </w:r>
      <w:r w:rsidR="007F3B49" w:rsidRPr="00711688">
        <w:rPr>
          <w:rFonts w:ascii="Times New Roman" w:hAnsi="Times New Roman"/>
          <w:spacing w:val="-3"/>
          <w:szCs w:val="24"/>
        </w:rPr>
        <w:t>s</w:t>
      </w:r>
      <w:r w:rsidRPr="00711688">
        <w:rPr>
          <w:rFonts w:ascii="Times New Roman" w:hAnsi="Times New Roman"/>
          <w:spacing w:val="-3"/>
          <w:szCs w:val="24"/>
        </w:rPr>
        <w:t>. 0570081-002-AC and 013-AC]</w:t>
      </w:r>
    </w:p>
    <w:p w:rsidR="00DC312F" w:rsidRPr="00FD7948" w:rsidRDefault="00DC312F" w:rsidP="00711688">
      <w:pPr>
        <w:tabs>
          <w:tab w:val="left" w:pos="0"/>
        </w:tabs>
        <w:suppressAutoHyphens/>
        <w:overflowPunct w:val="0"/>
        <w:autoSpaceDE w:val="0"/>
        <w:autoSpaceDN w:val="0"/>
        <w:adjustRightInd w:val="0"/>
        <w:textAlignment w:val="baseline"/>
        <w:rPr>
          <w:sz w:val="24"/>
          <w:szCs w:val="24"/>
          <w:u w:val="single"/>
        </w:rPr>
      </w:pPr>
    </w:p>
    <w:p w:rsidR="00DC312F" w:rsidRPr="00711688" w:rsidRDefault="00DC312F" w:rsidP="00711688">
      <w:pPr>
        <w:pStyle w:val="ListParagraph"/>
        <w:numPr>
          <w:ilvl w:val="0"/>
          <w:numId w:val="48"/>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0" w:firstLine="0"/>
        <w:jc w:val="both"/>
        <w:rPr>
          <w:rFonts w:ascii="Times New Roman" w:hAnsi="Times New Roman"/>
          <w:spacing w:val="-3"/>
          <w:szCs w:val="24"/>
        </w:rPr>
      </w:pPr>
      <w:r w:rsidRPr="00711688">
        <w:rPr>
          <w:rFonts w:ascii="Times New Roman" w:hAnsi="Times New Roman"/>
          <w:szCs w:val="24"/>
        </w:rPr>
        <w:t>The maximum</w:t>
      </w:r>
      <w:r w:rsidR="008D08CE" w:rsidRPr="00711688">
        <w:rPr>
          <w:rFonts w:ascii="Times New Roman" w:hAnsi="Times New Roman"/>
          <w:szCs w:val="24"/>
        </w:rPr>
        <w:t xml:space="preserve"> allowable</w:t>
      </w:r>
      <w:r w:rsidRPr="00711688">
        <w:rPr>
          <w:rFonts w:ascii="Times New Roman" w:hAnsi="Times New Roman"/>
          <w:szCs w:val="24"/>
        </w:rPr>
        <w:t xml:space="preserve"> VOC emissions from product loading being exhausted from </w:t>
      </w:r>
      <w:proofErr w:type="gramStart"/>
      <w:r w:rsidRPr="00711688">
        <w:rPr>
          <w:rFonts w:ascii="Times New Roman" w:hAnsi="Times New Roman"/>
          <w:szCs w:val="24"/>
        </w:rPr>
        <w:t xml:space="preserve">the </w:t>
      </w:r>
      <w:r w:rsidR="007F3B49" w:rsidRPr="00711688">
        <w:rPr>
          <w:rFonts w:ascii="Times New Roman" w:hAnsi="Times New Roman"/>
          <w:szCs w:val="24"/>
        </w:rPr>
        <w:t xml:space="preserve"> </w:t>
      </w:r>
      <w:r w:rsidR="000017D8" w:rsidRPr="00711688">
        <w:rPr>
          <w:rFonts w:ascii="Times New Roman" w:hAnsi="Times New Roman"/>
          <w:szCs w:val="24"/>
        </w:rPr>
        <w:t>B</w:t>
      </w:r>
      <w:r w:rsidR="007F3B49" w:rsidRPr="00711688">
        <w:rPr>
          <w:rFonts w:ascii="Times New Roman" w:hAnsi="Times New Roman"/>
          <w:szCs w:val="24"/>
        </w:rPr>
        <w:t>ack</w:t>
      </w:r>
      <w:proofErr w:type="gramEnd"/>
      <w:r w:rsidR="000017D8" w:rsidRPr="00711688">
        <w:rPr>
          <w:rFonts w:ascii="Times New Roman" w:hAnsi="Times New Roman"/>
          <w:szCs w:val="24"/>
        </w:rPr>
        <w:t>-</w:t>
      </w:r>
      <w:r w:rsidR="007F3B49" w:rsidRPr="00711688">
        <w:rPr>
          <w:rFonts w:ascii="Times New Roman" w:hAnsi="Times New Roman"/>
          <w:szCs w:val="24"/>
        </w:rPr>
        <w:t xml:space="preserve">up </w:t>
      </w:r>
      <w:r w:rsidRPr="00711688">
        <w:rPr>
          <w:rFonts w:ascii="Times New Roman" w:hAnsi="Times New Roman"/>
          <w:szCs w:val="24"/>
        </w:rPr>
        <w:t xml:space="preserve">Flare shall not exceed </w:t>
      </w:r>
      <w:r w:rsidRPr="00711688">
        <w:rPr>
          <w:rFonts w:ascii="Times New Roman" w:hAnsi="Times New Roman"/>
          <w:spacing w:val="-3"/>
          <w:szCs w:val="24"/>
        </w:rPr>
        <w:t>35 milligrams per liter of gasoline loaded into gasoline trucks.</w:t>
      </w:r>
      <w:r w:rsidR="004771C4" w:rsidRPr="00711688">
        <w:rPr>
          <w:rFonts w:ascii="Times New Roman" w:hAnsi="Times New Roman"/>
          <w:spacing w:val="-3"/>
          <w:szCs w:val="24"/>
        </w:rPr>
        <w:t xml:space="preserve"> </w:t>
      </w:r>
      <w:r w:rsidRPr="00711688">
        <w:rPr>
          <w:rFonts w:ascii="Times New Roman" w:hAnsi="Times New Roman"/>
          <w:spacing w:val="-3"/>
          <w:szCs w:val="24"/>
        </w:rPr>
        <w:t>[Rules 62-212.300</w:t>
      </w:r>
      <w:r w:rsidR="00D54901" w:rsidRPr="00D54901">
        <w:rPr>
          <w:rFonts w:ascii="Times New Roman" w:hAnsi="Times New Roman"/>
          <w:spacing w:val="-3"/>
          <w:szCs w:val="24"/>
        </w:rPr>
        <w:t>(3)(c)</w:t>
      </w:r>
      <w:r w:rsidRPr="00711688">
        <w:rPr>
          <w:rFonts w:ascii="Times New Roman" w:hAnsi="Times New Roman"/>
          <w:spacing w:val="-3"/>
          <w:szCs w:val="24"/>
        </w:rPr>
        <w:t xml:space="preserve"> and 62-296.510</w:t>
      </w:r>
      <w:r w:rsidR="00D54901">
        <w:rPr>
          <w:rFonts w:ascii="Times New Roman" w:hAnsi="Times New Roman"/>
          <w:spacing w:val="-3"/>
          <w:szCs w:val="24"/>
        </w:rPr>
        <w:t>(2)</w:t>
      </w:r>
      <w:r w:rsidRPr="00711688">
        <w:rPr>
          <w:rFonts w:ascii="Times New Roman" w:hAnsi="Times New Roman"/>
          <w:spacing w:val="-3"/>
          <w:szCs w:val="24"/>
        </w:rPr>
        <w:t xml:space="preserve">, </w:t>
      </w:r>
      <w:proofErr w:type="spellStart"/>
      <w:r w:rsidRPr="00711688">
        <w:rPr>
          <w:rFonts w:ascii="Times New Roman" w:hAnsi="Times New Roman"/>
          <w:spacing w:val="-3"/>
          <w:szCs w:val="24"/>
        </w:rPr>
        <w:t>F.A.C</w:t>
      </w:r>
      <w:proofErr w:type="spellEnd"/>
      <w:r w:rsidRPr="00711688">
        <w:rPr>
          <w:rFonts w:ascii="Times New Roman" w:hAnsi="Times New Roman"/>
          <w:spacing w:val="-3"/>
          <w:szCs w:val="24"/>
        </w:rPr>
        <w:t>., 40</w:t>
      </w:r>
      <w:r w:rsidR="007F3B49" w:rsidRPr="00711688">
        <w:rPr>
          <w:rFonts w:ascii="Times New Roman" w:hAnsi="Times New Roman"/>
          <w:spacing w:val="-3"/>
          <w:szCs w:val="24"/>
        </w:rPr>
        <w:t xml:space="preserve"> </w:t>
      </w:r>
      <w:r w:rsidRPr="00711688">
        <w:rPr>
          <w:rFonts w:ascii="Times New Roman" w:hAnsi="Times New Roman"/>
          <w:spacing w:val="-3"/>
          <w:szCs w:val="24"/>
        </w:rPr>
        <w:t>CFR</w:t>
      </w:r>
      <w:r w:rsidR="007F3B49" w:rsidRPr="00711688">
        <w:rPr>
          <w:rFonts w:ascii="Times New Roman" w:hAnsi="Times New Roman"/>
          <w:spacing w:val="-3"/>
          <w:szCs w:val="24"/>
        </w:rPr>
        <w:t xml:space="preserve"> </w:t>
      </w:r>
      <w:r w:rsidRPr="00711688">
        <w:rPr>
          <w:rFonts w:ascii="Times New Roman" w:hAnsi="Times New Roman"/>
          <w:spacing w:val="-3"/>
          <w:szCs w:val="24"/>
        </w:rPr>
        <w:t>60.502(b) and Permit Nos. 0570081-002-AC and 013-AC]</w:t>
      </w:r>
      <w:r w:rsidR="00D54901">
        <w:rPr>
          <w:rFonts w:ascii="Times New Roman" w:hAnsi="Times New Roman"/>
          <w:spacing w:val="-3"/>
          <w:szCs w:val="24"/>
        </w:rPr>
        <w:t xml:space="preserve"> </w:t>
      </w:r>
    </w:p>
    <w:p w:rsidR="00DC312F" w:rsidRPr="00711688" w:rsidRDefault="00DC312F" w:rsidP="00DC312F">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b/>
          <w:sz w:val="24"/>
          <w:szCs w:val="24"/>
        </w:rPr>
      </w:pPr>
    </w:p>
    <w:p w:rsidR="00DC312F" w:rsidRPr="00E9606C" w:rsidRDefault="00DC312F" w:rsidP="00E9606C">
      <w:pPr>
        <w:pStyle w:val="ListParagraph"/>
        <w:numPr>
          <w:ilvl w:val="0"/>
          <w:numId w:val="48"/>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0" w:firstLine="0"/>
        <w:jc w:val="both"/>
        <w:rPr>
          <w:rFonts w:ascii="Times New Roman" w:hAnsi="Times New Roman"/>
          <w:spacing w:val="-3"/>
          <w:szCs w:val="24"/>
        </w:rPr>
      </w:pPr>
      <w:r w:rsidRPr="00E9606C">
        <w:rPr>
          <w:rFonts w:ascii="Times New Roman" w:hAnsi="Times New Roman"/>
          <w:spacing w:val="-3"/>
          <w:szCs w:val="24"/>
        </w:rPr>
        <w:t xml:space="preserve">The </w:t>
      </w:r>
      <w:proofErr w:type="gramStart"/>
      <w:r w:rsidRPr="00E9606C">
        <w:rPr>
          <w:rFonts w:ascii="Times New Roman" w:hAnsi="Times New Roman"/>
          <w:spacing w:val="-3"/>
          <w:szCs w:val="24"/>
        </w:rPr>
        <w:t xml:space="preserve">maximum </w:t>
      </w:r>
      <w:r w:rsidR="007F3B49" w:rsidRPr="00E9606C">
        <w:rPr>
          <w:rFonts w:ascii="Times New Roman" w:hAnsi="Times New Roman"/>
          <w:spacing w:val="-3"/>
          <w:szCs w:val="24"/>
        </w:rPr>
        <w:t xml:space="preserve"> potential</w:t>
      </w:r>
      <w:proofErr w:type="gramEnd"/>
      <w:r w:rsidR="007F3B49" w:rsidRPr="00E9606C">
        <w:rPr>
          <w:rFonts w:ascii="Times New Roman" w:hAnsi="Times New Roman"/>
          <w:spacing w:val="-3"/>
          <w:szCs w:val="24"/>
        </w:rPr>
        <w:t xml:space="preserve"> </w:t>
      </w:r>
      <w:r w:rsidRPr="00E9606C">
        <w:rPr>
          <w:rFonts w:ascii="Times New Roman" w:hAnsi="Times New Roman"/>
          <w:spacing w:val="-3"/>
          <w:szCs w:val="24"/>
        </w:rPr>
        <w:t xml:space="preserve">VOC emissions for </w:t>
      </w:r>
      <w:r w:rsidR="00313643" w:rsidRPr="00313643">
        <w:rPr>
          <w:rFonts w:ascii="Times New Roman" w:hAnsi="Times New Roman"/>
          <w:spacing w:val="-3"/>
          <w:szCs w:val="24"/>
        </w:rPr>
        <w:t>Truck Loading Rack</w:t>
      </w:r>
      <w:r w:rsidRPr="00E9606C">
        <w:rPr>
          <w:rFonts w:ascii="Times New Roman" w:hAnsi="Times New Roman"/>
          <w:spacing w:val="-3"/>
          <w:szCs w:val="24"/>
        </w:rPr>
        <w:t xml:space="preserve"> shall not exceed </w:t>
      </w:r>
      <w:r w:rsidR="00AF738C" w:rsidRPr="00E9606C">
        <w:rPr>
          <w:rFonts w:ascii="Times New Roman" w:hAnsi="Times New Roman"/>
          <w:spacing w:val="-3"/>
          <w:szCs w:val="24"/>
        </w:rPr>
        <w:t>44.8</w:t>
      </w:r>
      <w:r w:rsidRPr="00E9606C">
        <w:rPr>
          <w:rFonts w:ascii="Times New Roman" w:hAnsi="Times New Roman"/>
          <w:spacing w:val="-3"/>
          <w:szCs w:val="24"/>
        </w:rPr>
        <w:t xml:space="preserve"> tons per t</w:t>
      </w:r>
      <w:r w:rsidR="00AF738C" w:rsidRPr="00E9606C">
        <w:rPr>
          <w:rFonts w:ascii="Times New Roman" w:hAnsi="Times New Roman"/>
          <w:spacing w:val="-3"/>
          <w:szCs w:val="24"/>
        </w:rPr>
        <w:t xml:space="preserve">welve consecutive month period. </w:t>
      </w:r>
      <w:r w:rsidRPr="00E9606C">
        <w:rPr>
          <w:rFonts w:ascii="Times New Roman" w:hAnsi="Times New Roman"/>
          <w:spacing w:val="-3"/>
          <w:szCs w:val="24"/>
        </w:rPr>
        <w:t xml:space="preserve">[Rules 62-4.070(3), F.A.C. and </w:t>
      </w:r>
      <w:r w:rsidR="00166C6C" w:rsidRPr="00E9606C">
        <w:rPr>
          <w:rFonts w:ascii="Times New Roman" w:hAnsi="Times New Roman"/>
          <w:szCs w:val="24"/>
        </w:rPr>
        <w:t>Permit No</w:t>
      </w:r>
      <w:r w:rsidRPr="00E9606C">
        <w:rPr>
          <w:rFonts w:ascii="Times New Roman" w:hAnsi="Times New Roman"/>
          <w:szCs w:val="24"/>
        </w:rPr>
        <w:t>. 0570081-013-AC</w:t>
      </w:r>
      <w:r w:rsidRPr="00E9606C">
        <w:rPr>
          <w:rFonts w:ascii="Times New Roman" w:hAnsi="Times New Roman"/>
          <w:spacing w:val="-3"/>
          <w:szCs w:val="24"/>
        </w:rPr>
        <w:t>]</w:t>
      </w:r>
      <w:r w:rsidR="00313643">
        <w:rPr>
          <w:rFonts w:ascii="Times New Roman" w:hAnsi="Times New Roman"/>
          <w:spacing w:val="-3"/>
          <w:szCs w:val="24"/>
        </w:rPr>
        <w:t xml:space="preserve"> </w:t>
      </w:r>
    </w:p>
    <w:p w:rsidR="00DC312F" w:rsidRPr="00E9606C" w:rsidRDefault="00DC312F" w:rsidP="00DC312F">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sz w:val="24"/>
          <w:szCs w:val="24"/>
        </w:rPr>
      </w:pPr>
    </w:p>
    <w:p w:rsidR="00DC312F" w:rsidRPr="00B6017D" w:rsidRDefault="00DC312F" w:rsidP="00E9606C">
      <w:pPr>
        <w:pStyle w:val="ListParagraph"/>
        <w:numPr>
          <w:ilvl w:val="0"/>
          <w:numId w:val="48"/>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0" w:firstLine="0"/>
        <w:jc w:val="both"/>
        <w:rPr>
          <w:rFonts w:ascii="Times New Roman" w:hAnsi="Times New Roman"/>
          <w:spacing w:val="-3"/>
          <w:szCs w:val="24"/>
        </w:rPr>
      </w:pPr>
      <w:r w:rsidRPr="00E9606C">
        <w:rPr>
          <w:rFonts w:ascii="Times New Roman" w:hAnsi="Times New Roman"/>
          <w:spacing w:val="-3"/>
          <w:szCs w:val="24"/>
        </w:rPr>
        <w:t>The permittee shall comply with the following requirements of Subpart XX- Standards of Performance for Bulk Gasoline Terminals:</w:t>
      </w:r>
      <w:r w:rsidR="00AF738C" w:rsidRPr="00E9606C">
        <w:rPr>
          <w:rFonts w:ascii="Times New Roman" w:hAnsi="Times New Roman"/>
          <w:spacing w:val="-3"/>
          <w:szCs w:val="24"/>
        </w:rPr>
        <w:t xml:space="preserve"> [40 </w:t>
      </w:r>
      <w:r w:rsidR="00AF738C" w:rsidRPr="00B6017D">
        <w:rPr>
          <w:rFonts w:ascii="Times New Roman" w:hAnsi="Times New Roman"/>
          <w:spacing w:val="-3"/>
          <w:szCs w:val="24"/>
        </w:rPr>
        <w:t>CFR 60.502 and Rule 62-204.800, F.A.C.]</w:t>
      </w:r>
    </w:p>
    <w:p w:rsidR="000017D8" w:rsidRPr="00B6017D" w:rsidRDefault="000017D8" w:rsidP="00DC312F">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sz w:val="24"/>
          <w:szCs w:val="24"/>
        </w:rPr>
      </w:pPr>
    </w:p>
    <w:p w:rsidR="00DC312F" w:rsidRPr="00B6017D" w:rsidRDefault="00DC312F" w:rsidP="00F90F22">
      <w:pPr>
        <w:numPr>
          <w:ilvl w:val="0"/>
          <w:numId w:val="22"/>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sz w:val="24"/>
          <w:szCs w:val="24"/>
        </w:rPr>
      </w:pPr>
      <w:r w:rsidRPr="00B6017D">
        <w:rPr>
          <w:spacing w:val="-3"/>
          <w:sz w:val="24"/>
          <w:szCs w:val="24"/>
        </w:rPr>
        <w:t>Each vapor collection system shall be designed to prevent any total organic compounds vapors collected at one loading rack from passing to another loading rack. [40</w:t>
      </w:r>
      <w:r w:rsidR="000017D8" w:rsidRPr="00B6017D">
        <w:rPr>
          <w:spacing w:val="-3"/>
          <w:sz w:val="24"/>
          <w:szCs w:val="24"/>
        </w:rPr>
        <w:t xml:space="preserve"> </w:t>
      </w:r>
      <w:r w:rsidRPr="00B6017D">
        <w:rPr>
          <w:spacing w:val="-3"/>
          <w:sz w:val="24"/>
          <w:szCs w:val="24"/>
        </w:rPr>
        <w:t>CFR</w:t>
      </w:r>
      <w:r w:rsidR="000017D8" w:rsidRPr="00B6017D">
        <w:rPr>
          <w:spacing w:val="-3"/>
          <w:sz w:val="24"/>
          <w:szCs w:val="24"/>
        </w:rPr>
        <w:t xml:space="preserve"> </w:t>
      </w:r>
      <w:r w:rsidRPr="00B6017D">
        <w:rPr>
          <w:spacing w:val="-3"/>
          <w:sz w:val="24"/>
          <w:szCs w:val="24"/>
        </w:rPr>
        <w:t>60.502(d)]</w:t>
      </w:r>
    </w:p>
    <w:p w:rsidR="00DC312F" w:rsidRPr="001302B5" w:rsidRDefault="00DC312F" w:rsidP="00F90F22">
      <w:pPr>
        <w:numPr>
          <w:ilvl w:val="0"/>
          <w:numId w:val="22"/>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sz w:val="24"/>
          <w:szCs w:val="24"/>
        </w:rPr>
      </w:pPr>
      <w:r w:rsidRPr="00B6017D">
        <w:rPr>
          <w:spacing w:val="-3"/>
          <w:sz w:val="24"/>
          <w:szCs w:val="24"/>
        </w:rPr>
        <w:t>Loading of liquid product into gasoline tank trucks shall be limited to vapor-tight gasoline tank trucks using the following procedures: [40 CF</w:t>
      </w:r>
      <w:r w:rsidRPr="001302B5">
        <w:rPr>
          <w:spacing w:val="-3"/>
          <w:sz w:val="24"/>
          <w:szCs w:val="24"/>
        </w:rPr>
        <w:t>R 60.502(e)]</w:t>
      </w:r>
    </w:p>
    <w:p w:rsidR="00DC312F" w:rsidRPr="001302B5" w:rsidRDefault="00DC312F" w:rsidP="00F90F22">
      <w:pPr>
        <w:numPr>
          <w:ilvl w:val="0"/>
          <w:numId w:val="23"/>
        </w:numPr>
        <w:overflowPunct w:val="0"/>
        <w:autoSpaceDE w:val="0"/>
        <w:autoSpaceDN w:val="0"/>
        <w:adjustRightInd w:val="0"/>
        <w:jc w:val="both"/>
        <w:textAlignment w:val="baseline"/>
        <w:rPr>
          <w:sz w:val="24"/>
          <w:szCs w:val="24"/>
        </w:rPr>
      </w:pPr>
      <w:r w:rsidRPr="001302B5">
        <w:rPr>
          <w:sz w:val="24"/>
          <w:szCs w:val="24"/>
        </w:rPr>
        <w:t xml:space="preserve">The permittee shall obtain the vapor tightness documentation described in </w:t>
      </w:r>
      <w:r w:rsidR="001302B5" w:rsidRPr="001302B5">
        <w:rPr>
          <w:sz w:val="24"/>
          <w:szCs w:val="24"/>
        </w:rPr>
        <w:t>40 CFR</w:t>
      </w:r>
      <w:r w:rsidRPr="001302B5">
        <w:rPr>
          <w:sz w:val="24"/>
          <w:szCs w:val="24"/>
        </w:rPr>
        <w:t xml:space="preserve"> 60.505(b) (Specific Condition No. B.1</w:t>
      </w:r>
      <w:r w:rsidR="001302B5" w:rsidRPr="001302B5">
        <w:rPr>
          <w:sz w:val="24"/>
          <w:szCs w:val="24"/>
        </w:rPr>
        <w:t>6</w:t>
      </w:r>
      <w:r w:rsidRPr="001302B5">
        <w:rPr>
          <w:sz w:val="24"/>
          <w:szCs w:val="24"/>
        </w:rPr>
        <w:t>.) for each gasoline tank truck which is to be loaded at the affected facility.</w:t>
      </w:r>
    </w:p>
    <w:p w:rsidR="00DC312F" w:rsidRPr="00FD7948" w:rsidRDefault="00DC312F" w:rsidP="00F90F22">
      <w:pPr>
        <w:numPr>
          <w:ilvl w:val="0"/>
          <w:numId w:val="23"/>
        </w:numPr>
        <w:overflowPunct w:val="0"/>
        <w:autoSpaceDE w:val="0"/>
        <w:autoSpaceDN w:val="0"/>
        <w:adjustRightInd w:val="0"/>
        <w:jc w:val="both"/>
        <w:textAlignment w:val="baseline"/>
        <w:rPr>
          <w:sz w:val="24"/>
          <w:szCs w:val="24"/>
        </w:rPr>
      </w:pPr>
      <w:r w:rsidRPr="001302B5">
        <w:rPr>
          <w:sz w:val="24"/>
          <w:szCs w:val="24"/>
        </w:rPr>
        <w:t>The permittee shall require the tank identification number to be recorded as each gasoline tank truck that is loaded at the affected f</w:t>
      </w:r>
      <w:r w:rsidRPr="00FD7948">
        <w:rPr>
          <w:sz w:val="24"/>
          <w:szCs w:val="24"/>
        </w:rPr>
        <w:t>acility.</w:t>
      </w:r>
    </w:p>
    <w:p w:rsidR="00DC312F" w:rsidRPr="00FD7948" w:rsidRDefault="00DC312F" w:rsidP="00F90F22">
      <w:pPr>
        <w:numPr>
          <w:ilvl w:val="0"/>
          <w:numId w:val="23"/>
        </w:numPr>
        <w:overflowPunct w:val="0"/>
        <w:autoSpaceDE w:val="0"/>
        <w:autoSpaceDN w:val="0"/>
        <w:adjustRightInd w:val="0"/>
        <w:jc w:val="both"/>
        <w:textAlignment w:val="baseline"/>
        <w:rPr>
          <w:sz w:val="24"/>
          <w:szCs w:val="24"/>
        </w:rPr>
      </w:pPr>
      <w:r w:rsidRPr="00FD7948">
        <w:rPr>
          <w:sz w:val="24"/>
          <w:szCs w:val="24"/>
        </w:rPr>
        <w:t xml:space="preserve">The permittee shall cross-check each tank identification number obtained in paragraph </w:t>
      </w:r>
      <w:r w:rsidR="00096797">
        <w:rPr>
          <w:sz w:val="24"/>
          <w:szCs w:val="24"/>
        </w:rPr>
        <w:t>ii.</w:t>
      </w:r>
      <w:r w:rsidRPr="00FD7948">
        <w:rPr>
          <w:sz w:val="24"/>
          <w:szCs w:val="24"/>
        </w:rPr>
        <w:t xml:space="preserve"> </w:t>
      </w:r>
      <w:proofErr w:type="gramStart"/>
      <w:r w:rsidRPr="00FD7948">
        <w:rPr>
          <w:sz w:val="24"/>
          <w:szCs w:val="24"/>
        </w:rPr>
        <w:t>above</w:t>
      </w:r>
      <w:proofErr w:type="gramEnd"/>
      <w:r w:rsidRPr="00FD7948">
        <w:rPr>
          <w:sz w:val="24"/>
          <w:szCs w:val="24"/>
        </w:rPr>
        <w:t xml:space="preserve"> with the file of tank vapor tightness documentation within 2 weeks after the corresponding tank is loaded.</w:t>
      </w:r>
    </w:p>
    <w:p w:rsidR="00DC312F" w:rsidRPr="00FD7948" w:rsidRDefault="00DC312F" w:rsidP="00F90F22">
      <w:pPr>
        <w:numPr>
          <w:ilvl w:val="0"/>
          <w:numId w:val="23"/>
        </w:numPr>
        <w:overflowPunct w:val="0"/>
        <w:autoSpaceDE w:val="0"/>
        <w:autoSpaceDN w:val="0"/>
        <w:adjustRightInd w:val="0"/>
        <w:jc w:val="both"/>
        <w:textAlignment w:val="baseline"/>
        <w:rPr>
          <w:sz w:val="24"/>
          <w:szCs w:val="24"/>
        </w:rPr>
      </w:pPr>
      <w:r w:rsidRPr="00FD7948">
        <w:rPr>
          <w:sz w:val="24"/>
          <w:szCs w:val="24"/>
        </w:rPr>
        <w:t xml:space="preserve">The permittee shall notify the owner or operator of each </w:t>
      </w:r>
      <w:proofErr w:type="spellStart"/>
      <w:r w:rsidRPr="00FD7948">
        <w:rPr>
          <w:sz w:val="24"/>
          <w:szCs w:val="24"/>
        </w:rPr>
        <w:t>nonvapor</w:t>
      </w:r>
      <w:proofErr w:type="spellEnd"/>
      <w:r w:rsidRPr="00FD7948">
        <w:rPr>
          <w:sz w:val="24"/>
          <w:szCs w:val="24"/>
        </w:rPr>
        <w:t>-tight gasoline tank truck loaded at the affected facility within 3 weeks after the loading has occurred.</w:t>
      </w:r>
    </w:p>
    <w:p w:rsidR="00DC312F" w:rsidRPr="00FD7948" w:rsidRDefault="00DC312F" w:rsidP="00F90F22">
      <w:pPr>
        <w:numPr>
          <w:ilvl w:val="0"/>
          <w:numId w:val="23"/>
        </w:numPr>
        <w:overflowPunct w:val="0"/>
        <w:autoSpaceDE w:val="0"/>
        <w:autoSpaceDN w:val="0"/>
        <w:adjustRightInd w:val="0"/>
        <w:jc w:val="both"/>
        <w:textAlignment w:val="baseline"/>
        <w:rPr>
          <w:sz w:val="24"/>
          <w:szCs w:val="24"/>
        </w:rPr>
      </w:pPr>
      <w:r w:rsidRPr="00FD7948">
        <w:rPr>
          <w:sz w:val="24"/>
          <w:szCs w:val="24"/>
        </w:rPr>
        <w:t xml:space="preserve">The permittee shall take steps assuring that the </w:t>
      </w:r>
      <w:proofErr w:type="spellStart"/>
      <w:r w:rsidRPr="00FD7948">
        <w:rPr>
          <w:sz w:val="24"/>
          <w:szCs w:val="24"/>
        </w:rPr>
        <w:t>nonvapor</w:t>
      </w:r>
      <w:proofErr w:type="spellEnd"/>
      <w:r w:rsidRPr="00FD7948">
        <w:rPr>
          <w:sz w:val="24"/>
          <w:szCs w:val="24"/>
        </w:rPr>
        <w:t>-tight gasoline tank truck will not be reloaded at the affected facility until vapor tightness documentation for that tank is obtained.</w:t>
      </w:r>
    </w:p>
    <w:p w:rsidR="00DC312F" w:rsidRPr="00B6017D" w:rsidRDefault="00DC312F" w:rsidP="00F90F22">
      <w:pPr>
        <w:numPr>
          <w:ilvl w:val="0"/>
          <w:numId w:val="22"/>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 w:val="24"/>
          <w:szCs w:val="24"/>
        </w:rPr>
      </w:pPr>
      <w:r w:rsidRPr="00FD7948">
        <w:rPr>
          <w:spacing w:val="-3"/>
          <w:sz w:val="24"/>
          <w:szCs w:val="24"/>
        </w:rPr>
        <w:t>The permittee s</w:t>
      </w:r>
      <w:r w:rsidRPr="00B6017D">
        <w:rPr>
          <w:spacing w:val="-3"/>
          <w:sz w:val="24"/>
          <w:szCs w:val="24"/>
        </w:rPr>
        <w:t>hall act to assure that the loadings of gasoline tank trucks are made only into tanks equipped with vapor collection equipment that is compatible with facility's vapor collection system. [40 CFR 60.502(f)]</w:t>
      </w:r>
    </w:p>
    <w:p w:rsidR="00DC312F" w:rsidRPr="00B6017D" w:rsidRDefault="00DC312F" w:rsidP="00F90F22">
      <w:pPr>
        <w:numPr>
          <w:ilvl w:val="0"/>
          <w:numId w:val="22"/>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 w:val="24"/>
          <w:szCs w:val="24"/>
        </w:rPr>
      </w:pPr>
      <w:r w:rsidRPr="00B6017D">
        <w:rPr>
          <w:spacing w:val="-3"/>
          <w:sz w:val="24"/>
          <w:szCs w:val="24"/>
        </w:rPr>
        <w:t>The permittee shall act to assure that the facility’s and tank truck’s vapor collection systems are connected during each loading of a gasoline tank truck.  Examples of actions to accomplish this include training drivers in hookup procedures and posting visible reminder signs at the loading rack.  [40 CFR 60.502(g)]</w:t>
      </w:r>
    </w:p>
    <w:p w:rsidR="00DC312F" w:rsidRPr="00FD7948" w:rsidRDefault="00DC312F" w:rsidP="00F90F22">
      <w:pPr>
        <w:numPr>
          <w:ilvl w:val="0"/>
          <w:numId w:val="24"/>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 w:val="24"/>
          <w:szCs w:val="24"/>
        </w:rPr>
      </w:pPr>
      <w:r w:rsidRPr="00FD7948">
        <w:rPr>
          <w:spacing w:val="-3"/>
          <w:sz w:val="24"/>
          <w:szCs w:val="24"/>
        </w:rPr>
        <w:lastRenderedPageBreak/>
        <w:t>The vapor collection and liquid loading equipment shall be designed and operated to prevent gauge pressure in the delivery tank from exceeding 4500 pascal (450 mm of water) during product load</w:t>
      </w:r>
      <w:r w:rsidRPr="001E2557">
        <w:rPr>
          <w:spacing w:val="-3"/>
          <w:sz w:val="24"/>
          <w:szCs w:val="24"/>
        </w:rPr>
        <w:t>ing when measured by the procedure specified in 40 CFR 60.503(d) (Specific Condition No. B.1</w:t>
      </w:r>
      <w:r w:rsidR="001E2557" w:rsidRPr="001E2557">
        <w:rPr>
          <w:spacing w:val="-3"/>
          <w:sz w:val="24"/>
          <w:szCs w:val="24"/>
        </w:rPr>
        <w:t>4</w:t>
      </w:r>
      <w:r w:rsidRPr="001E2557">
        <w:rPr>
          <w:spacing w:val="-3"/>
          <w:sz w:val="24"/>
          <w:szCs w:val="24"/>
        </w:rPr>
        <w:t>).</w:t>
      </w:r>
      <w:r w:rsidR="000017D8" w:rsidRPr="001E2557">
        <w:rPr>
          <w:spacing w:val="-3"/>
          <w:sz w:val="24"/>
          <w:szCs w:val="24"/>
        </w:rPr>
        <w:t xml:space="preserve">   </w:t>
      </w:r>
      <w:proofErr w:type="gramStart"/>
      <w:r w:rsidRPr="001E2557">
        <w:rPr>
          <w:spacing w:val="-3"/>
          <w:sz w:val="24"/>
          <w:szCs w:val="24"/>
        </w:rPr>
        <w:t>The</w:t>
      </w:r>
      <w:proofErr w:type="gramEnd"/>
      <w:r w:rsidRPr="001E2557">
        <w:rPr>
          <w:spacing w:val="-3"/>
          <w:sz w:val="24"/>
          <w:szCs w:val="24"/>
        </w:rPr>
        <w:t xml:space="preserve"> pressure shall be monitored and recorded daily.  If the pressure exceeds 4500 pascal (450 m</w:t>
      </w:r>
      <w:r w:rsidRPr="00FD7948">
        <w:rPr>
          <w:spacing w:val="-3"/>
          <w:sz w:val="24"/>
          <w:szCs w:val="24"/>
        </w:rPr>
        <w:t xml:space="preserve">m of water) then it shall be considered a deviation. </w:t>
      </w:r>
      <w:r w:rsidR="0025579A" w:rsidRPr="00FD7948">
        <w:rPr>
          <w:spacing w:val="-3"/>
          <w:sz w:val="24"/>
          <w:szCs w:val="24"/>
        </w:rPr>
        <w:t xml:space="preserve"> In the even</w:t>
      </w:r>
      <w:r w:rsidR="0025579A" w:rsidRPr="009B7118">
        <w:rPr>
          <w:spacing w:val="-3"/>
          <w:sz w:val="24"/>
          <w:szCs w:val="24"/>
        </w:rPr>
        <w:t xml:space="preserve">t of </w:t>
      </w:r>
      <w:r w:rsidRPr="009B7118">
        <w:rPr>
          <w:spacing w:val="-3"/>
          <w:sz w:val="24"/>
          <w:szCs w:val="24"/>
        </w:rPr>
        <w:t>a deviation, the facility shall immediately shut down the VCU or Flare and cease loading product.  The permittee shall notify the EPC within 24 hours of the problem in conjunction wit</w:t>
      </w:r>
      <w:r w:rsidR="0025579A" w:rsidRPr="009B7118">
        <w:rPr>
          <w:spacing w:val="-3"/>
          <w:sz w:val="24"/>
          <w:szCs w:val="24"/>
        </w:rPr>
        <w:t>h Specific Condition No. B.</w:t>
      </w:r>
      <w:r w:rsidR="009B7118" w:rsidRPr="009B7118">
        <w:rPr>
          <w:spacing w:val="-3"/>
          <w:sz w:val="24"/>
          <w:szCs w:val="24"/>
        </w:rPr>
        <w:t>9</w:t>
      </w:r>
      <w:proofErr w:type="gramStart"/>
      <w:r w:rsidR="0025579A" w:rsidRPr="009B7118">
        <w:rPr>
          <w:spacing w:val="-3"/>
          <w:sz w:val="24"/>
          <w:szCs w:val="24"/>
        </w:rPr>
        <w:t>.</w:t>
      </w:r>
      <w:r w:rsidR="000017D8" w:rsidRPr="009B7118">
        <w:rPr>
          <w:spacing w:val="-3"/>
          <w:sz w:val="24"/>
          <w:szCs w:val="24"/>
        </w:rPr>
        <w:t xml:space="preserve"> </w:t>
      </w:r>
      <w:r w:rsidR="0025579A" w:rsidRPr="009B7118">
        <w:rPr>
          <w:spacing w:val="-3"/>
          <w:sz w:val="24"/>
          <w:szCs w:val="24"/>
        </w:rPr>
        <w:t xml:space="preserve"> </w:t>
      </w:r>
      <w:r w:rsidRPr="009B7118">
        <w:rPr>
          <w:spacing w:val="-3"/>
          <w:sz w:val="24"/>
          <w:szCs w:val="24"/>
        </w:rPr>
        <w:t>The</w:t>
      </w:r>
      <w:proofErr w:type="gramEnd"/>
      <w:r w:rsidRPr="009B7118">
        <w:rPr>
          <w:spacing w:val="-3"/>
          <w:sz w:val="24"/>
          <w:szCs w:val="24"/>
        </w:rPr>
        <w:t xml:space="preserve"> VCU</w:t>
      </w:r>
      <w:r w:rsidRPr="00FD7948">
        <w:rPr>
          <w:spacing w:val="-3"/>
          <w:sz w:val="24"/>
          <w:szCs w:val="24"/>
        </w:rPr>
        <w:t xml:space="preserve"> or Flare shall not be operated until the problem is corrected and a written record of the problem and corrective actions implemented shall be </w:t>
      </w:r>
      <w:r w:rsidR="00257C37" w:rsidRPr="00FD7948">
        <w:rPr>
          <w:spacing w:val="-3"/>
          <w:sz w:val="24"/>
          <w:szCs w:val="24"/>
        </w:rPr>
        <w:t xml:space="preserve">maintained. </w:t>
      </w:r>
      <w:r w:rsidRPr="00FD7948">
        <w:rPr>
          <w:spacing w:val="-3"/>
          <w:sz w:val="24"/>
          <w:szCs w:val="24"/>
        </w:rPr>
        <w:t>[</w:t>
      </w:r>
      <w:r w:rsidR="00ED0032">
        <w:rPr>
          <w:spacing w:val="-3"/>
          <w:sz w:val="24"/>
          <w:szCs w:val="24"/>
        </w:rPr>
        <w:t xml:space="preserve">Rule 62-4.070(3), </w:t>
      </w:r>
      <w:proofErr w:type="spellStart"/>
      <w:r w:rsidR="00ED0032">
        <w:rPr>
          <w:spacing w:val="-3"/>
          <w:sz w:val="24"/>
          <w:szCs w:val="24"/>
        </w:rPr>
        <w:t>F.A.C</w:t>
      </w:r>
      <w:proofErr w:type="spellEnd"/>
      <w:r w:rsidR="00ED0032">
        <w:rPr>
          <w:spacing w:val="-3"/>
          <w:sz w:val="24"/>
          <w:szCs w:val="24"/>
        </w:rPr>
        <w:t xml:space="preserve">. and </w:t>
      </w:r>
      <w:r w:rsidRPr="00FD7948">
        <w:rPr>
          <w:spacing w:val="-3"/>
          <w:sz w:val="24"/>
          <w:szCs w:val="24"/>
        </w:rPr>
        <w:t>40 CFR 60.502(h)]</w:t>
      </w:r>
    </w:p>
    <w:p w:rsidR="00DC312F" w:rsidRPr="00FD7948" w:rsidRDefault="00DC312F" w:rsidP="00F90F22">
      <w:pPr>
        <w:numPr>
          <w:ilvl w:val="0"/>
          <w:numId w:val="25"/>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 w:val="24"/>
          <w:szCs w:val="24"/>
        </w:rPr>
      </w:pPr>
      <w:r w:rsidRPr="00FD7948">
        <w:rPr>
          <w:spacing w:val="-3"/>
          <w:sz w:val="24"/>
          <w:szCs w:val="24"/>
        </w:rPr>
        <w:t>No pressure vacuum vent in the bulk petroleum products terminal’s vapor collection system shall begin to open at a system pressure less than 4500 pascal (450 mm of water).[40 CFR 60.502(i)]</w:t>
      </w:r>
    </w:p>
    <w:p w:rsidR="00DC312F" w:rsidRPr="00782631" w:rsidRDefault="00DC312F" w:rsidP="00F90F22">
      <w:pPr>
        <w:numPr>
          <w:ilvl w:val="0"/>
          <w:numId w:val="26"/>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 w:val="24"/>
          <w:szCs w:val="24"/>
        </w:rPr>
      </w:pPr>
      <w:r w:rsidRPr="00FD7948">
        <w:rPr>
          <w:spacing w:val="-3"/>
          <w:sz w:val="24"/>
          <w:szCs w:val="24"/>
        </w:rPr>
        <w:t>Each calendar month, the vapor collection system, the vapor processing system, and each loading rack handling gasolin</w:t>
      </w:r>
      <w:r w:rsidRPr="00782631">
        <w:rPr>
          <w:spacing w:val="-3"/>
          <w:sz w:val="24"/>
          <w:szCs w:val="24"/>
        </w:rPr>
        <w:t xml:space="preserve">e shall be inspected during the loading of gasoline tank trucks for total organic compounds liquid or vapor leaks.  For purpose of this paragraph, detection methods incorporating sight, sound, or smell are acceptable.  </w:t>
      </w:r>
      <w:proofErr w:type="gramStart"/>
      <w:r w:rsidRPr="00782631">
        <w:rPr>
          <w:spacing w:val="-3"/>
          <w:sz w:val="24"/>
          <w:szCs w:val="24"/>
        </w:rPr>
        <w:t>Each detection</w:t>
      </w:r>
      <w:proofErr w:type="gramEnd"/>
      <w:r w:rsidRPr="00782631">
        <w:rPr>
          <w:spacing w:val="-3"/>
          <w:sz w:val="24"/>
          <w:szCs w:val="24"/>
        </w:rPr>
        <w:t xml:space="preserve"> of a leak shall be recorded and the source of the leak repaired within 15 calendar days after it is detected. </w:t>
      </w:r>
      <w:r w:rsidRPr="00782631">
        <w:rPr>
          <w:spacing w:val="-3"/>
          <w:sz w:val="24"/>
          <w:szCs w:val="24"/>
        </w:rPr>
        <w:tab/>
        <w:t>[40 CFR 60.502(j)]</w:t>
      </w:r>
    </w:p>
    <w:p w:rsidR="00DC312F" w:rsidRPr="00782631" w:rsidRDefault="00DC312F" w:rsidP="00DC312F">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 w:val="24"/>
          <w:szCs w:val="24"/>
        </w:rPr>
      </w:pPr>
    </w:p>
    <w:p w:rsidR="00DC312F" w:rsidRPr="00782631" w:rsidRDefault="0087074A" w:rsidP="0087074A">
      <w:pPr>
        <w:pStyle w:val="ListParagraph"/>
        <w:numPr>
          <w:ilvl w:val="0"/>
          <w:numId w:val="48"/>
        </w:numPr>
        <w:ind w:left="0" w:firstLine="0"/>
        <w:jc w:val="both"/>
        <w:rPr>
          <w:rFonts w:ascii="Times New Roman" w:hAnsi="Times New Roman"/>
          <w:spacing w:val="-3"/>
          <w:szCs w:val="24"/>
        </w:rPr>
      </w:pPr>
      <w:r w:rsidRPr="00782631">
        <w:rPr>
          <w:rFonts w:ascii="Times New Roman" w:hAnsi="Times New Roman"/>
          <w:spacing w:val="-3"/>
          <w:szCs w:val="24"/>
        </w:rPr>
        <w:t>The o</w:t>
      </w:r>
      <w:r w:rsidR="00DC312F" w:rsidRPr="00782631">
        <w:rPr>
          <w:rFonts w:ascii="Times New Roman" w:hAnsi="Times New Roman"/>
          <w:spacing w:val="-3"/>
          <w:szCs w:val="24"/>
        </w:rPr>
        <w:t xml:space="preserve">peration of the </w:t>
      </w:r>
      <w:proofErr w:type="spellStart"/>
      <w:r w:rsidR="00DC312F" w:rsidRPr="00782631">
        <w:rPr>
          <w:rFonts w:ascii="Times New Roman" w:hAnsi="Times New Roman"/>
          <w:spacing w:val="-3"/>
          <w:szCs w:val="24"/>
        </w:rPr>
        <w:t>VCU</w:t>
      </w:r>
      <w:proofErr w:type="spellEnd"/>
      <w:r w:rsidR="00DC312F" w:rsidRPr="00782631">
        <w:rPr>
          <w:rFonts w:ascii="Times New Roman" w:hAnsi="Times New Roman"/>
          <w:spacing w:val="-3"/>
          <w:szCs w:val="24"/>
        </w:rPr>
        <w:t xml:space="preserve"> and Back-up Flare system is subject to the following requirements:</w:t>
      </w:r>
      <w:r w:rsidR="000017D8" w:rsidRPr="00782631">
        <w:rPr>
          <w:rFonts w:ascii="Times New Roman" w:hAnsi="Times New Roman"/>
          <w:spacing w:val="-3"/>
          <w:szCs w:val="24"/>
        </w:rPr>
        <w:t xml:space="preserve">  </w:t>
      </w:r>
      <w:r w:rsidR="00DC312F" w:rsidRPr="00782631">
        <w:rPr>
          <w:rFonts w:ascii="Times New Roman" w:hAnsi="Times New Roman"/>
          <w:spacing w:val="-3"/>
          <w:szCs w:val="24"/>
        </w:rPr>
        <w:t xml:space="preserve">[40 CFR </w:t>
      </w:r>
      <w:r w:rsidR="00CA1638" w:rsidRPr="00782631">
        <w:rPr>
          <w:rFonts w:ascii="Times New Roman" w:hAnsi="Times New Roman"/>
          <w:spacing w:val="-3"/>
          <w:szCs w:val="24"/>
        </w:rPr>
        <w:t xml:space="preserve">60.502, </w:t>
      </w:r>
      <w:r w:rsidR="00DC312F" w:rsidRPr="00782631">
        <w:rPr>
          <w:rFonts w:ascii="Times New Roman" w:hAnsi="Times New Roman"/>
          <w:spacing w:val="-3"/>
          <w:szCs w:val="24"/>
        </w:rPr>
        <w:t>60.503</w:t>
      </w:r>
      <w:r w:rsidR="00CA1638" w:rsidRPr="00782631">
        <w:rPr>
          <w:rFonts w:ascii="Times New Roman" w:hAnsi="Times New Roman"/>
          <w:spacing w:val="-3"/>
          <w:szCs w:val="24"/>
        </w:rPr>
        <w:t>,</w:t>
      </w:r>
      <w:r w:rsidR="00DC312F" w:rsidRPr="00782631">
        <w:rPr>
          <w:rFonts w:ascii="Times New Roman" w:hAnsi="Times New Roman"/>
          <w:spacing w:val="-3"/>
          <w:szCs w:val="24"/>
        </w:rPr>
        <w:t xml:space="preserve"> and 60.18]</w:t>
      </w:r>
    </w:p>
    <w:p w:rsidR="000017D8" w:rsidRPr="00782631" w:rsidRDefault="000017D8" w:rsidP="000017D8">
      <w:pPr>
        <w:overflowPunct w:val="0"/>
        <w:autoSpaceDE w:val="0"/>
        <w:autoSpaceDN w:val="0"/>
        <w:adjustRightInd w:val="0"/>
        <w:jc w:val="both"/>
        <w:textAlignment w:val="baseline"/>
        <w:rPr>
          <w:sz w:val="24"/>
          <w:szCs w:val="24"/>
        </w:rPr>
      </w:pPr>
    </w:p>
    <w:p w:rsidR="00096797" w:rsidRPr="00782631" w:rsidRDefault="00096797" w:rsidP="00096797">
      <w:pPr>
        <w:pStyle w:val="ListParagraph"/>
        <w:numPr>
          <w:ilvl w:val="0"/>
          <w:numId w:val="53"/>
        </w:numPr>
        <w:tabs>
          <w:tab w:val="left" w:pos="0"/>
          <w:tab w:val="left" w:pos="720"/>
          <w:tab w:val="left" w:pos="1152"/>
          <w:tab w:val="left" w:pos="187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r w:rsidRPr="00782631">
        <w:rPr>
          <w:rFonts w:ascii="Times New Roman" w:hAnsi="Times New Roman"/>
          <w:spacing w:val="-3"/>
          <w:szCs w:val="24"/>
        </w:rPr>
        <w:t xml:space="preserve">The </w:t>
      </w:r>
      <w:proofErr w:type="spellStart"/>
      <w:r w:rsidRPr="00782631">
        <w:rPr>
          <w:rFonts w:ascii="Times New Roman" w:hAnsi="Times New Roman"/>
          <w:spacing w:val="-3"/>
          <w:szCs w:val="24"/>
        </w:rPr>
        <w:t>VCU</w:t>
      </w:r>
      <w:proofErr w:type="spellEnd"/>
      <w:r w:rsidRPr="00782631">
        <w:rPr>
          <w:rFonts w:ascii="Times New Roman" w:hAnsi="Times New Roman"/>
          <w:spacing w:val="-3"/>
          <w:szCs w:val="24"/>
        </w:rPr>
        <w:t xml:space="preserve"> and Flare shall be operated at all times when emissions are directed to it. [40 CFR</w:t>
      </w:r>
      <w:r w:rsidR="00A85262" w:rsidRPr="00782631">
        <w:rPr>
          <w:rFonts w:ascii="Times New Roman" w:hAnsi="Times New Roman"/>
          <w:spacing w:val="-3"/>
          <w:szCs w:val="24"/>
        </w:rPr>
        <w:t xml:space="preserve"> 60.502 and</w:t>
      </w:r>
      <w:r w:rsidR="00CA1638" w:rsidRPr="00782631">
        <w:rPr>
          <w:rFonts w:ascii="Times New Roman" w:hAnsi="Times New Roman"/>
          <w:spacing w:val="-3"/>
          <w:szCs w:val="24"/>
        </w:rPr>
        <w:t xml:space="preserve"> </w:t>
      </w:r>
      <w:r w:rsidRPr="00782631">
        <w:rPr>
          <w:rFonts w:ascii="Times New Roman" w:hAnsi="Times New Roman"/>
          <w:spacing w:val="-3"/>
          <w:szCs w:val="24"/>
        </w:rPr>
        <w:t xml:space="preserve"> 60.18(e)]</w:t>
      </w:r>
    </w:p>
    <w:p w:rsidR="00DC312F" w:rsidRPr="004A46F1" w:rsidRDefault="00DC312F" w:rsidP="00096797">
      <w:pPr>
        <w:numPr>
          <w:ilvl w:val="0"/>
          <w:numId w:val="53"/>
        </w:numPr>
        <w:overflowPunct w:val="0"/>
        <w:autoSpaceDE w:val="0"/>
        <w:autoSpaceDN w:val="0"/>
        <w:adjustRightInd w:val="0"/>
        <w:jc w:val="both"/>
        <w:textAlignment w:val="baseline"/>
        <w:rPr>
          <w:sz w:val="24"/>
          <w:szCs w:val="24"/>
        </w:rPr>
      </w:pPr>
      <w:r w:rsidRPr="004A46F1">
        <w:rPr>
          <w:sz w:val="24"/>
          <w:szCs w:val="24"/>
        </w:rPr>
        <w:t>The Back-up Flare shall be operated with no visible emissions as determined by the Method 22 (</w:t>
      </w:r>
      <w:r w:rsidR="00A902DD" w:rsidRPr="004A46F1">
        <w:rPr>
          <w:sz w:val="24"/>
          <w:szCs w:val="24"/>
        </w:rPr>
        <w:t xml:space="preserve">see </w:t>
      </w:r>
      <w:r w:rsidRPr="004A46F1">
        <w:rPr>
          <w:sz w:val="24"/>
          <w:szCs w:val="24"/>
        </w:rPr>
        <w:t>Specific Condition B.</w:t>
      </w:r>
      <w:r w:rsidR="004A46F1" w:rsidRPr="004A46F1">
        <w:rPr>
          <w:sz w:val="24"/>
          <w:szCs w:val="24"/>
        </w:rPr>
        <w:t>12</w:t>
      </w:r>
      <w:r w:rsidRPr="004A46F1">
        <w:rPr>
          <w:sz w:val="24"/>
          <w:szCs w:val="24"/>
        </w:rPr>
        <w:t>.) except for periods not to exceed a total of 5 minutes during any 2 consecutive hours. [40</w:t>
      </w:r>
      <w:r w:rsidR="00450D49" w:rsidRPr="004A46F1">
        <w:rPr>
          <w:sz w:val="24"/>
          <w:szCs w:val="24"/>
        </w:rPr>
        <w:t xml:space="preserve"> </w:t>
      </w:r>
      <w:r w:rsidRPr="004A46F1">
        <w:rPr>
          <w:sz w:val="24"/>
          <w:szCs w:val="24"/>
        </w:rPr>
        <w:t>CFR</w:t>
      </w:r>
      <w:r w:rsidR="00450D49" w:rsidRPr="004A46F1">
        <w:rPr>
          <w:sz w:val="24"/>
          <w:szCs w:val="24"/>
        </w:rPr>
        <w:t xml:space="preserve"> </w:t>
      </w:r>
      <w:r w:rsidRPr="004A46F1">
        <w:rPr>
          <w:sz w:val="24"/>
          <w:szCs w:val="24"/>
        </w:rPr>
        <w:t>60.18(c)(1)]</w:t>
      </w:r>
    </w:p>
    <w:p w:rsidR="00DC312F" w:rsidRPr="002E7E28" w:rsidRDefault="00DC312F" w:rsidP="00096797">
      <w:pPr>
        <w:pStyle w:val="ListParagraph"/>
        <w:numPr>
          <w:ilvl w:val="0"/>
          <w:numId w:val="53"/>
        </w:numPr>
        <w:tabs>
          <w:tab w:val="left" w:pos="1080"/>
        </w:tabs>
        <w:jc w:val="both"/>
        <w:rPr>
          <w:rFonts w:ascii="Times New Roman" w:hAnsi="Times New Roman"/>
          <w:szCs w:val="24"/>
        </w:rPr>
      </w:pPr>
      <w:r w:rsidRPr="004A46F1">
        <w:rPr>
          <w:rFonts w:ascii="Times New Roman" w:hAnsi="Times New Roman"/>
          <w:szCs w:val="24"/>
        </w:rPr>
        <w:t xml:space="preserve">The </w:t>
      </w:r>
      <w:r w:rsidRPr="004A46F1">
        <w:rPr>
          <w:rFonts w:ascii="Times New Roman" w:hAnsi="Times New Roman"/>
          <w:spacing w:val="-3"/>
          <w:szCs w:val="24"/>
        </w:rPr>
        <w:t>Back-up</w:t>
      </w:r>
      <w:r w:rsidRPr="004A46F1">
        <w:rPr>
          <w:rFonts w:ascii="Times New Roman" w:hAnsi="Times New Roman"/>
          <w:szCs w:val="24"/>
        </w:rPr>
        <w:t xml:space="preserve"> Flare shall be</w:t>
      </w:r>
      <w:r w:rsidRPr="008B3397">
        <w:rPr>
          <w:rFonts w:ascii="Times New Roman" w:hAnsi="Times New Roman"/>
          <w:szCs w:val="24"/>
        </w:rPr>
        <w:t xml:space="preserve"> operated with a flame present at all times. The presence of a flare pilot flame shall be monitored using a thermocouple or </w:t>
      </w:r>
      <w:r w:rsidRPr="002E7E28">
        <w:rPr>
          <w:rFonts w:ascii="Times New Roman" w:hAnsi="Times New Roman"/>
          <w:szCs w:val="24"/>
        </w:rPr>
        <w:t>any other equivalent device to detect the presence of a flame. [40</w:t>
      </w:r>
      <w:r w:rsidR="00450D49" w:rsidRPr="002E7E28">
        <w:rPr>
          <w:rFonts w:ascii="Times New Roman" w:hAnsi="Times New Roman"/>
          <w:szCs w:val="24"/>
        </w:rPr>
        <w:t xml:space="preserve"> </w:t>
      </w:r>
      <w:r w:rsidRPr="002E7E28">
        <w:rPr>
          <w:rFonts w:ascii="Times New Roman" w:hAnsi="Times New Roman"/>
          <w:szCs w:val="24"/>
        </w:rPr>
        <w:t>CFR</w:t>
      </w:r>
      <w:r w:rsidR="00450D49" w:rsidRPr="002E7E28">
        <w:rPr>
          <w:rFonts w:ascii="Times New Roman" w:hAnsi="Times New Roman"/>
          <w:szCs w:val="24"/>
        </w:rPr>
        <w:t xml:space="preserve"> </w:t>
      </w:r>
      <w:r w:rsidRPr="002E7E28">
        <w:rPr>
          <w:rFonts w:ascii="Times New Roman" w:hAnsi="Times New Roman"/>
          <w:szCs w:val="24"/>
        </w:rPr>
        <w:t>60.18</w:t>
      </w:r>
      <w:r w:rsidR="00A4710A">
        <w:rPr>
          <w:rFonts w:ascii="Times New Roman" w:hAnsi="Times New Roman"/>
          <w:szCs w:val="24"/>
        </w:rPr>
        <w:t xml:space="preserve">(c)(2) and </w:t>
      </w:r>
      <w:r w:rsidRPr="002E7E28">
        <w:rPr>
          <w:rFonts w:ascii="Times New Roman" w:hAnsi="Times New Roman"/>
          <w:szCs w:val="24"/>
        </w:rPr>
        <w:t>(f)(2)]</w:t>
      </w:r>
    </w:p>
    <w:p w:rsidR="00DC312F" w:rsidRPr="002E7E28" w:rsidRDefault="00DC312F" w:rsidP="00096797">
      <w:pPr>
        <w:pStyle w:val="ListParagraph"/>
        <w:numPr>
          <w:ilvl w:val="0"/>
          <w:numId w:val="53"/>
        </w:numPr>
        <w:tabs>
          <w:tab w:val="left" w:pos="1080"/>
        </w:tabs>
        <w:jc w:val="both"/>
        <w:rPr>
          <w:rFonts w:ascii="Times New Roman" w:hAnsi="Times New Roman"/>
          <w:spacing w:val="-3"/>
          <w:szCs w:val="24"/>
        </w:rPr>
      </w:pPr>
      <w:r w:rsidRPr="002E7E28">
        <w:rPr>
          <w:rFonts w:ascii="Times New Roman" w:hAnsi="Times New Roman"/>
          <w:spacing w:val="-3"/>
          <w:szCs w:val="24"/>
        </w:rPr>
        <w:t>The permittee shall not operate the Back-up Flare if the net heating value of the gas being combusted is less than 300 Btu/SC</w:t>
      </w:r>
      <w:r w:rsidR="005F1137" w:rsidRPr="002E7E28">
        <w:rPr>
          <w:rFonts w:ascii="Times New Roman" w:hAnsi="Times New Roman"/>
          <w:spacing w:val="-3"/>
          <w:szCs w:val="24"/>
        </w:rPr>
        <w:t>F.  [40 CFR 60.18(c)</w:t>
      </w:r>
      <w:r w:rsidRPr="002E7E28">
        <w:rPr>
          <w:rFonts w:ascii="Times New Roman" w:hAnsi="Times New Roman"/>
          <w:spacing w:val="-3"/>
          <w:szCs w:val="24"/>
        </w:rPr>
        <w:t>(3)]</w:t>
      </w:r>
    </w:p>
    <w:p w:rsidR="00DC312F" w:rsidRPr="002E7E28" w:rsidRDefault="00DC312F" w:rsidP="00096797">
      <w:pPr>
        <w:pStyle w:val="ListParagraph"/>
        <w:numPr>
          <w:ilvl w:val="0"/>
          <w:numId w:val="53"/>
        </w:numPr>
        <w:tabs>
          <w:tab w:val="left" w:pos="1080"/>
        </w:tabs>
        <w:jc w:val="both"/>
        <w:rPr>
          <w:rFonts w:ascii="Times New Roman" w:hAnsi="Times New Roman"/>
          <w:spacing w:val="-3"/>
          <w:szCs w:val="24"/>
        </w:rPr>
      </w:pPr>
      <w:r w:rsidRPr="002E7E28">
        <w:rPr>
          <w:rFonts w:ascii="Times New Roman" w:hAnsi="Times New Roman"/>
          <w:spacing w:val="-3"/>
          <w:szCs w:val="24"/>
        </w:rPr>
        <w:t>The permittee shall not operate the Back-up Flare system with the Flare tip exit velocity greater than V</w:t>
      </w:r>
      <w:r w:rsidRPr="002E7E28">
        <w:rPr>
          <w:rFonts w:ascii="Times New Roman" w:hAnsi="Times New Roman"/>
          <w:spacing w:val="-3"/>
          <w:szCs w:val="24"/>
          <w:vertAlign w:val="subscript"/>
        </w:rPr>
        <w:t>max</w:t>
      </w:r>
      <w:r w:rsidRPr="002E7E28">
        <w:rPr>
          <w:rFonts w:ascii="Times New Roman" w:hAnsi="Times New Roman"/>
          <w:spacing w:val="-3"/>
          <w:szCs w:val="24"/>
        </w:rPr>
        <w:t xml:space="preserve">  as determined by the following equation: [Rule 40 CFR 60.18(f)(6)]</w:t>
      </w:r>
    </w:p>
    <w:p w:rsidR="00DC312F" w:rsidRPr="008B3397" w:rsidRDefault="00DC312F" w:rsidP="00DC312F">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sz w:val="24"/>
          <w:szCs w:val="24"/>
        </w:rPr>
      </w:pPr>
    </w:p>
    <w:p w:rsidR="00DC312F" w:rsidRPr="00FD7948" w:rsidRDefault="00DC312F" w:rsidP="00DC312F">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ind w:left="2592" w:hanging="2592"/>
        <w:jc w:val="both"/>
        <w:textAlignment w:val="baseline"/>
        <w:rPr>
          <w:spacing w:val="-3"/>
          <w:sz w:val="24"/>
          <w:szCs w:val="24"/>
        </w:rPr>
      </w:pPr>
      <w:r w:rsidRPr="00FD7948">
        <w:rPr>
          <w:spacing w:val="-3"/>
          <w:sz w:val="24"/>
          <w:szCs w:val="24"/>
        </w:rPr>
        <w:tab/>
        <w:t xml:space="preserve">        </w:t>
      </w:r>
      <w:proofErr w:type="gramStart"/>
      <w:r w:rsidRPr="00FD7948">
        <w:rPr>
          <w:spacing w:val="-3"/>
          <w:sz w:val="24"/>
          <w:szCs w:val="24"/>
        </w:rPr>
        <w:t>V</w:t>
      </w:r>
      <w:r w:rsidRPr="00FD7948">
        <w:rPr>
          <w:spacing w:val="-3"/>
          <w:sz w:val="24"/>
          <w:szCs w:val="24"/>
          <w:vertAlign w:val="subscript"/>
        </w:rPr>
        <w:t>max</w:t>
      </w:r>
      <w:r w:rsidRPr="00FD7948">
        <w:rPr>
          <w:spacing w:val="-3"/>
          <w:sz w:val="24"/>
          <w:szCs w:val="24"/>
        </w:rPr>
        <w:t xml:space="preserve">  =</w:t>
      </w:r>
      <w:proofErr w:type="gramEnd"/>
      <w:r w:rsidRPr="00FD7948">
        <w:rPr>
          <w:spacing w:val="-3"/>
          <w:sz w:val="24"/>
          <w:szCs w:val="24"/>
        </w:rPr>
        <w:tab/>
        <w:t>8.706 + 0.7084 (H</w:t>
      </w:r>
      <w:r w:rsidRPr="00FD7948">
        <w:rPr>
          <w:spacing w:val="-3"/>
          <w:sz w:val="24"/>
          <w:szCs w:val="24"/>
          <w:vertAlign w:val="subscript"/>
        </w:rPr>
        <w:t>T</w:t>
      </w:r>
      <w:r w:rsidRPr="00FD7948">
        <w:rPr>
          <w:spacing w:val="-3"/>
          <w:sz w:val="24"/>
          <w:szCs w:val="24"/>
        </w:rPr>
        <w:t>)</w:t>
      </w:r>
    </w:p>
    <w:p w:rsidR="00DC312F" w:rsidRPr="00FD7948" w:rsidRDefault="00DC312F" w:rsidP="00DC312F">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sz w:val="24"/>
          <w:szCs w:val="24"/>
        </w:rPr>
      </w:pPr>
    </w:p>
    <w:p w:rsidR="00DC312F" w:rsidRPr="00FD7948" w:rsidRDefault="00DC312F" w:rsidP="00DC312F">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ind w:left="2592" w:hanging="2592"/>
        <w:jc w:val="both"/>
        <w:textAlignment w:val="baseline"/>
        <w:rPr>
          <w:spacing w:val="-3"/>
          <w:sz w:val="24"/>
          <w:szCs w:val="24"/>
        </w:rPr>
      </w:pPr>
      <w:r w:rsidRPr="00FD7948">
        <w:rPr>
          <w:spacing w:val="-3"/>
          <w:sz w:val="24"/>
          <w:szCs w:val="24"/>
        </w:rPr>
        <w:tab/>
        <w:t xml:space="preserve">        </w:t>
      </w:r>
      <w:proofErr w:type="gramStart"/>
      <w:r w:rsidRPr="00FD7948">
        <w:rPr>
          <w:spacing w:val="-3"/>
          <w:sz w:val="24"/>
          <w:szCs w:val="24"/>
        </w:rPr>
        <w:t>V</w:t>
      </w:r>
      <w:r w:rsidRPr="00FD7948">
        <w:rPr>
          <w:spacing w:val="-3"/>
          <w:sz w:val="24"/>
          <w:szCs w:val="24"/>
          <w:vertAlign w:val="subscript"/>
        </w:rPr>
        <w:t>max</w:t>
      </w:r>
      <w:r w:rsidRPr="00FD7948">
        <w:rPr>
          <w:spacing w:val="-3"/>
          <w:sz w:val="24"/>
          <w:szCs w:val="24"/>
        </w:rPr>
        <w:t xml:space="preserve">  =</w:t>
      </w:r>
      <w:proofErr w:type="gramEnd"/>
      <w:r w:rsidRPr="00FD7948">
        <w:rPr>
          <w:spacing w:val="-3"/>
          <w:sz w:val="24"/>
          <w:szCs w:val="24"/>
        </w:rPr>
        <w:tab/>
        <w:t>Maximum Permitted Velocity (M/S)</w:t>
      </w:r>
    </w:p>
    <w:p w:rsidR="00DC312F" w:rsidRPr="00FD7948" w:rsidRDefault="00DC312F" w:rsidP="00DC312F">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sz w:val="24"/>
          <w:szCs w:val="24"/>
        </w:rPr>
      </w:pPr>
    </w:p>
    <w:p w:rsidR="00DC312F" w:rsidRPr="00FD7948" w:rsidRDefault="00DC312F" w:rsidP="00DC312F">
      <w:pPr>
        <w:tabs>
          <w:tab w:val="left" w:pos="0"/>
          <w:tab w:val="left" w:pos="720"/>
          <w:tab w:val="left" w:pos="1152"/>
          <w:tab w:val="left" w:pos="1890"/>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ind w:left="1890" w:hanging="1890"/>
        <w:jc w:val="both"/>
        <w:textAlignment w:val="baseline"/>
        <w:rPr>
          <w:spacing w:val="-3"/>
          <w:sz w:val="24"/>
          <w:szCs w:val="24"/>
        </w:rPr>
      </w:pPr>
      <w:r w:rsidRPr="00FD7948">
        <w:rPr>
          <w:spacing w:val="-3"/>
          <w:sz w:val="24"/>
          <w:szCs w:val="24"/>
        </w:rPr>
        <w:tab/>
        <w:t xml:space="preserve">        H</w:t>
      </w:r>
      <w:r w:rsidRPr="00FD7948">
        <w:rPr>
          <w:spacing w:val="-3"/>
          <w:sz w:val="24"/>
          <w:szCs w:val="24"/>
          <w:vertAlign w:val="subscript"/>
        </w:rPr>
        <w:t>T</w:t>
      </w:r>
      <w:r w:rsidRPr="00FD7948">
        <w:rPr>
          <w:spacing w:val="-3"/>
          <w:sz w:val="24"/>
          <w:szCs w:val="24"/>
        </w:rPr>
        <w:t xml:space="preserve">    =</w:t>
      </w:r>
      <w:r w:rsidRPr="00FD7948">
        <w:rPr>
          <w:spacing w:val="-3"/>
          <w:sz w:val="24"/>
          <w:szCs w:val="24"/>
        </w:rPr>
        <w:tab/>
        <w:t>The net heating value as determined by the procedures as outlined in 40 CFR 60.18(f</w:t>
      </w:r>
      <w:proofErr w:type="gramStart"/>
      <w:r w:rsidRPr="00FD7948">
        <w:rPr>
          <w:spacing w:val="-3"/>
          <w:sz w:val="24"/>
          <w:szCs w:val="24"/>
        </w:rPr>
        <w:t>)(</w:t>
      </w:r>
      <w:proofErr w:type="gramEnd"/>
      <w:r w:rsidRPr="00FD7948">
        <w:rPr>
          <w:spacing w:val="-3"/>
          <w:sz w:val="24"/>
          <w:szCs w:val="24"/>
        </w:rPr>
        <w:t>3).</w:t>
      </w:r>
    </w:p>
    <w:p w:rsidR="0047015D" w:rsidRDefault="0047015D" w:rsidP="00DC312F">
      <w:pPr>
        <w:overflowPunct w:val="0"/>
        <w:autoSpaceDE w:val="0"/>
        <w:autoSpaceDN w:val="0"/>
        <w:adjustRightInd w:val="0"/>
        <w:textAlignment w:val="baseline"/>
        <w:rPr>
          <w:b/>
          <w:sz w:val="24"/>
          <w:szCs w:val="24"/>
          <w:u w:val="single"/>
        </w:rPr>
      </w:pPr>
    </w:p>
    <w:p w:rsidR="0047015D" w:rsidRPr="00507DA3" w:rsidRDefault="0047015D" w:rsidP="0047015D">
      <w:pPr>
        <w:tabs>
          <w:tab w:val="left" w:pos="1080"/>
          <w:tab w:val="left" w:pos="1440"/>
        </w:tabs>
        <w:rPr>
          <w:b/>
          <w:sz w:val="24"/>
          <w:szCs w:val="24"/>
          <w:u w:val="single"/>
        </w:rPr>
      </w:pPr>
      <w:r w:rsidRPr="00507DA3">
        <w:rPr>
          <w:b/>
          <w:sz w:val="24"/>
          <w:szCs w:val="24"/>
          <w:u w:val="single"/>
        </w:rPr>
        <w:t>Excess Emissions</w:t>
      </w:r>
    </w:p>
    <w:p w:rsidR="0047015D" w:rsidRPr="00507DA3" w:rsidRDefault="0047015D" w:rsidP="0047015D">
      <w:pPr>
        <w:tabs>
          <w:tab w:val="left" w:pos="1080"/>
          <w:tab w:val="left" w:pos="1440"/>
        </w:tabs>
        <w:rPr>
          <w:sz w:val="24"/>
          <w:szCs w:val="24"/>
        </w:rPr>
      </w:pPr>
      <w:r w:rsidRPr="00507DA3">
        <w:rPr>
          <w:sz w:val="24"/>
          <w:szCs w:val="24"/>
        </w:rPr>
        <w:t xml:space="preserve">Rule 62-210.700 (Excess Emissions), </w:t>
      </w:r>
      <w:proofErr w:type="spellStart"/>
      <w:r w:rsidRPr="00507DA3">
        <w:rPr>
          <w:sz w:val="24"/>
          <w:szCs w:val="24"/>
        </w:rPr>
        <w:t>F.A.C</w:t>
      </w:r>
      <w:proofErr w:type="spellEnd"/>
      <w:r w:rsidRPr="00507DA3">
        <w:rPr>
          <w:sz w:val="24"/>
          <w:szCs w:val="24"/>
        </w:rPr>
        <w:t xml:space="preserve">. cannot vary any requirement of an </w:t>
      </w:r>
      <w:proofErr w:type="spellStart"/>
      <w:r w:rsidRPr="00507DA3">
        <w:rPr>
          <w:sz w:val="24"/>
          <w:szCs w:val="24"/>
        </w:rPr>
        <w:t>NSPS</w:t>
      </w:r>
      <w:proofErr w:type="spellEnd"/>
      <w:r w:rsidRPr="00507DA3">
        <w:rPr>
          <w:sz w:val="24"/>
          <w:szCs w:val="24"/>
        </w:rPr>
        <w:t xml:space="preserve">, </w:t>
      </w:r>
      <w:proofErr w:type="spellStart"/>
      <w:r w:rsidRPr="00507DA3">
        <w:rPr>
          <w:sz w:val="24"/>
          <w:szCs w:val="24"/>
        </w:rPr>
        <w:t>NESHAP</w:t>
      </w:r>
      <w:proofErr w:type="spellEnd"/>
      <w:r w:rsidRPr="00507DA3">
        <w:rPr>
          <w:sz w:val="24"/>
          <w:szCs w:val="24"/>
        </w:rPr>
        <w:t xml:space="preserve"> or Acid Rain program provision.</w:t>
      </w:r>
    </w:p>
    <w:p w:rsidR="0047015D" w:rsidRPr="00507DA3" w:rsidRDefault="0047015D" w:rsidP="0047015D">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b/>
          <w:spacing w:val="-3"/>
          <w:sz w:val="24"/>
          <w:szCs w:val="24"/>
        </w:rPr>
      </w:pPr>
    </w:p>
    <w:p w:rsidR="0047015D" w:rsidRPr="00BF2FAA" w:rsidRDefault="0047015D" w:rsidP="00BF2FAA">
      <w:pPr>
        <w:pStyle w:val="ListParagraph"/>
        <w:numPr>
          <w:ilvl w:val="0"/>
          <w:numId w:val="48"/>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0" w:firstLine="0"/>
        <w:jc w:val="both"/>
        <w:rPr>
          <w:rFonts w:ascii="Times New Roman" w:hAnsi="Times New Roman"/>
          <w:spacing w:val="-3"/>
          <w:szCs w:val="24"/>
        </w:rPr>
      </w:pPr>
      <w:r w:rsidRPr="00BF2FAA">
        <w:rPr>
          <w:rFonts w:ascii="Times New Roman" w:hAnsi="Times New Roman"/>
          <w:spacing w:val="-3"/>
          <w:szCs w:val="24"/>
        </w:rPr>
        <w:lastRenderedPageBreak/>
        <w:t xml:space="preserve">Excess emissions which are caused entirely or in part by poor maintenance, poor operation, or any other equipment or process failure which may reasonably be prevented during startup, shutdown, or malfunction shall be prohibited.  No trucks shall be hooked up for filling once the equipment or process failure is recognized.  Truck loading shall restart only after the malfunction is completely resolved. The permittee shall notify the Environmental Protection Commission of Hillsborough County within twenty-four (24) hours of any malfunction, reporting the problem and the duration of excess emissions. [Rule 62-210.700, </w:t>
      </w:r>
      <w:proofErr w:type="spellStart"/>
      <w:r w:rsidRPr="00BF2FAA">
        <w:rPr>
          <w:rFonts w:ascii="Times New Roman" w:hAnsi="Times New Roman"/>
          <w:spacing w:val="-3"/>
          <w:szCs w:val="24"/>
        </w:rPr>
        <w:t>F.A.C</w:t>
      </w:r>
      <w:proofErr w:type="spellEnd"/>
      <w:r w:rsidRPr="00BF2FAA">
        <w:rPr>
          <w:rFonts w:ascii="Times New Roman" w:hAnsi="Times New Roman"/>
          <w:spacing w:val="-3"/>
          <w:szCs w:val="24"/>
        </w:rPr>
        <w:t>.</w:t>
      </w:r>
      <w:r w:rsidR="00633BF2" w:rsidRPr="00BF2FAA">
        <w:rPr>
          <w:rFonts w:ascii="Times New Roman" w:hAnsi="Times New Roman"/>
          <w:spacing w:val="-3"/>
          <w:szCs w:val="24"/>
        </w:rPr>
        <w:t xml:space="preserve"> and Permit No. 0570081-014-AC</w:t>
      </w:r>
      <w:r w:rsidRPr="00BF2FAA">
        <w:rPr>
          <w:rFonts w:ascii="Times New Roman" w:hAnsi="Times New Roman"/>
          <w:spacing w:val="-3"/>
          <w:szCs w:val="24"/>
        </w:rPr>
        <w:t>]</w:t>
      </w:r>
    </w:p>
    <w:p w:rsidR="0047015D" w:rsidRPr="00BF2FAA" w:rsidRDefault="0047015D" w:rsidP="0047015D">
      <w:pPr>
        <w:overflowPunct w:val="0"/>
        <w:autoSpaceDE w:val="0"/>
        <w:autoSpaceDN w:val="0"/>
        <w:adjustRightInd w:val="0"/>
        <w:textAlignment w:val="baseline"/>
        <w:rPr>
          <w:b/>
          <w:sz w:val="24"/>
          <w:szCs w:val="24"/>
          <w:u w:val="single"/>
        </w:rPr>
      </w:pPr>
    </w:p>
    <w:p w:rsidR="0047015D" w:rsidRPr="00BF2FAA" w:rsidRDefault="0047015D" w:rsidP="0047015D">
      <w:pPr>
        <w:tabs>
          <w:tab w:val="left" w:pos="0"/>
        </w:tabs>
        <w:suppressAutoHyphens/>
        <w:rPr>
          <w:b/>
          <w:sz w:val="24"/>
          <w:szCs w:val="24"/>
          <w:u w:val="single"/>
        </w:rPr>
      </w:pPr>
      <w:r w:rsidRPr="00BF2FAA">
        <w:rPr>
          <w:b/>
          <w:sz w:val="24"/>
          <w:szCs w:val="24"/>
          <w:u w:val="single"/>
        </w:rPr>
        <w:t>Monitoring of Operations</w:t>
      </w:r>
    </w:p>
    <w:p w:rsidR="0047015D" w:rsidRPr="00225556" w:rsidRDefault="0047015D" w:rsidP="0047015D">
      <w:pPr>
        <w:overflowPunct w:val="0"/>
        <w:autoSpaceDE w:val="0"/>
        <w:autoSpaceDN w:val="0"/>
        <w:adjustRightInd w:val="0"/>
        <w:textAlignment w:val="baseline"/>
        <w:rPr>
          <w:sz w:val="24"/>
          <w:szCs w:val="24"/>
        </w:rPr>
      </w:pPr>
    </w:p>
    <w:p w:rsidR="0047015D" w:rsidRPr="004960EC" w:rsidRDefault="0047015D" w:rsidP="00AE676C">
      <w:pPr>
        <w:pStyle w:val="ListParagraph"/>
        <w:numPr>
          <w:ilvl w:val="0"/>
          <w:numId w:val="48"/>
        </w:numPr>
        <w:ind w:left="0" w:firstLine="0"/>
        <w:jc w:val="both"/>
        <w:rPr>
          <w:rFonts w:ascii="Times New Roman" w:hAnsi="Times New Roman"/>
          <w:szCs w:val="24"/>
        </w:rPr>
      </w:pPr>
      <w:r w:rsidRPr="00AE676C">
        <w:rPr>
          <w:rFonts w:ascii="Times New Roman" w:hAnsi="Times New Roman"/>
          <w:szCs w:val="24"/>
        </w:rPr>
        <w:t xml:space="preserve">The above emissions unit is equipped with two control devices, a Primary </w:t>
      </w:r>
      <w:proofErr w:type="spellStart"/>
      <w:r w:rsidRPr="00AE676C">
        <w:rPr>
          <w:rFonts w:ascii="Times New Roman" w:hAnsi="Times New Roman"/>
          <w:szCs w:val="24"/>
        </w:rPr>
        <w:t>VCU</w:t>
      </w:r>
      <w:proofErr w:type="spellEnd"/>
      <w:r w:rsidRPr="00AE676C">
        <w:rPr>
          <w:rFonts w:ascii="Times New Roman" w:hAnsi="Times New Roman"/>
          <w:szCs w:val="24"/>
        </w:rPr>
        <w:t xml:space="preserve"> and a Back-up Flare, and is subject to the Complian</w:t>
      </w:r>
      <w:r w:rsidRPr="004960EC">
        <w:rPr>
          <w:rFonts w:ascii="Times New Roman" w:hAnsi="Times New Roman"/>
          <w:szCs w:val="24"/>
        </w:rPr>
        <w:t xml:space="preserve">ce Assurance Monitoring (CAM) requirements contained in the attached Appendix CAM.  Failure to adhere to the monitoring requirements specified does not necessarily indicate an exceedance of a specific emissions limitation; however, it may constitute good reason to require compliance testing pursuant to Rule 62-297.310(7)(b), </w:t>
      </w:r>
      <w:proofErr w:type="spellStart"/>
      <w:r w:rsidRPr="004960EC">
        <w:rPr>
          <w:rFonts w:ascii="Times New Roman" w:hAnsi="Times New Roman"/>
          <w:szCs w:val="24"/>
        </w:rPr>
        <w:t>F.A.C</w:t>
      </w:r>
      <w:proofErr w:type="spellEnd"/>
      <w:r w:rsidRPr="004960EC">
        <w:rPr>
          <w:rFonts w:ascii="Times New Roman" w:hAnsi="Times New Roman"/>
          <w:szCs w:val="24"/>
        </w:rPr>
        <w:t xml:space="preserve">. [40 CFR 64; Rules 62-204.800 and 62-213.440(1)(b)1.a., </w:t>
      </w:r>
      <w:proofErr w:type="spellStart"/>
      <w:r w:rsidRPr="004960EC">
        <w:rPr>
          <w:rFonts w:ascii="Times New Roman" w:hAnsi="Times New Roman"/>
          <w:szCs w:val="24"/>
        </w:rPr>
        <w:t>F.A.C</w:t>
      </w:r>
      <w:proofErr w:type="spellEnd"/>
      <w:r w:rsidRPr="004960EC">
        <w:rPr>
          <w:rFonts w:ascii="Times New Roman" w:hAnsi="Times New Roman"/>
          <w:szCs w:val="24"/>
        </w:rPr>
        <w:t>.</w:t>
      </w:r>
      <w:r w:rsidR="00410A12" w:rsidRPr="004960EC">
        <w:rPr>
          <w:rFonts w:ascii="Times New Roman" w:hAnsi="Times New Roman"/>
          <w:szCs w:val="24"/>
        </w:rPr>
        <w:t xml:space="preserve"> and</w:t>
      </w:r>
      <w:r w:rsidR="00410A12" w:rsidRPr="004960EC">
        <w:rPr>
          <w:rFonts w:ascii="Times New Roman" w:hAnsi="Times New Roman"/>
          <w:spacing w:val="-3"/>
          <w:szCs w:val="24"/>
        </w:rPr>
        <w:t xml:space="preserve"> </w:t>
      </w:r>
      <w:r w:rsidR="00410A12" w:rsidRPr="004960EC">
        <w:rPr>
          <w:rFonts w:ascii="Times New Roman" w:hAnsi="Times New Roman"/>
          <w:szCs w:val="24"/>
        </w:rPr>
        <w:t>0570081-014-AC</w:t>
      </w:r>
      <w:r w:rsidRPr="004960EC">
        <w:rPr>
          <w:rFonts w:ascii="Times New Roman" w:hAnsi="Times New Roman"/>
          <w:szCs w:val="24"/>
        </w:rPr>
        <w:t>]</w:t>
      </w:r>
    </w:p>
    <w:p w:rsidR="0047015D" w:rsidRPr="004960EC" w:rsidRDefault="0047015D" w:rsidP="00DC312F">
      <w:pPr>
        <w:overflowPunct w:val="0"/>
        <w:autoSpaceDE w:val="0"/>
        <w:autoSpaceDN w:val="0"/>
        <w:adjustRightInd w:val="0"/>
        <w:textAlignment w:val="baseline"/>
        <w:rPr>
          <w:b/>
          <w:sz w:val="24"/>
          <w:szCs w:val="24"/>
          <w:u w:val="single"/>
        </w:rPr>
      </w:pPr>
    </w:p>
    <w:p w:rsidR="00DC312F" w:rsidRPr="004960EC" w:rsidRDefault="00DC312F" w:rsidP="00DC312F">
      <w:pPr>
        <w:overflowPunct w:val="0"/>
        <w:autoSpaceDE w:val="0"/>
        <w:autoSpaceDN w:val="0"/>
        <w:adjustRightInd w:val="0"/>
        <w:textAlignment w:val="baseline"/>
        <w:rPr>
          <w:sz w:val="24"/>
          <w:szCs w:val="24"/>
          <w:u w:val="single"/>
        </w:rPr>
      </w:pPr>
      <w:r w:rsidRPr="004960EC">
        <w:rPr>
          <w:b/>
          <w:sz w:val="24"/>
          <w:szCs w:val="24"/>
          <w:u w:val="single"/>
        </w:rPr>
        <w:t>Test Methods and Procedures</w:t>
      </w:r>
    </w:p>
    <w:p w:rsidR="00ED6435" w:rsidRPr="004960EC" w:rsidRDefault="00ED6435" w:rsidP="004960EC">
      <w:pPr>
        <w:tabs>
          <w:tab w:val="left" w:pos="360"/>
          <w:tab w:val="left" w:pos="720"/>
          <w:tab w:val="left" w:pos="1080"/>
          <w:tab w:val="left" w:pos="1440"/>
          <w:tab w:val="right" w:pos="10080"/>
        </w:tabs>
        <w:suppressAutoHyphens/>
        <w:jc w:val="both"/>
        <w:rPr>
          <w:i/>
          <w:sz w:val="24"/>
          <w:szCs w:val="24"/>
        </w:rPr>
      </w:pPr>
      <w:r w:rsidRPr="004960EC">
        <w:rPr>
          <w:i/>
          <w:sz w:val="24"/>
          <w:szCs w:val="24"/>
        </w:rPr>
        <w:t>{Permitting Note:  The attached Table 2, Summary of Compliance Requirements, summarizes information for convenience purposes only.  This table does not supersede any of the terms or conditions of this permit.}</w:t>
      </w:r>
    </w:p>
    <w:p w:rsidR="00DC312F" w:rsidRPr="004960EC" w:rsidRDefault="00DC312F" w:rsidP="00AE676C">
      <w:pPr>
        <w:tabs>
          <w:tab w:val="left" w:pos="0"/>
        </w:tabs>
        <w:suppressAutoHyphens/>
        <w:overflowPunct w:val="0"/>
        <w:autoSpaceDE w:val="0"/>
        <w:autoSpaceDN w:val="0"/>
        <w:adjustRightInd w:val="0"/>
        <w:jc w:val="both"/>
        <w:textAlignment w:val="baseline"/>
        <w:rPr>
          <w:sz w:val="24"/>
          <w:szCs w:val="24"/>
          <w:u w:val="single"/>
        </w:rPr>
      </w:pPr>
    </w:p>
    <w:p w:rsidR="00B26C80" w:rsidRPr="00AE676C" w:rsidRDefault="00B26C80" w:rsidP="00AE676C">
      <w:pPr>
        <w:numPr>
          <w:ilvl w:val="0"/>
          <w:numId w:val="48"/>
        </w:numPr>
        <w:tabs>
          <w:tab w:val="left" w:pos="360"/>
        </w:tabs>
        <w:ind w:left="0" w:firstLine="0"/>
        <w:jc w:val="both"/>
        <w:rPr>
          <w:sz w:val="24"/>
          <w:szCs w:val="24"/>
        </w:rPr>
      </w:pPr>
      <w:r w:rsidRPr="004960EC">
        <w:rPr>
          <w:sz w:val="24"/>
          <w:szCs w:val="24"/>
          <w:u w:val="single"/>
        </w:rPr>
        <w:t>Common Testing Requirements</w:t>
      </w:r>
      <w:r w:rsidRPr="004960EC">
        <w:rPr>
          <w:sz w:val="24"/>
          <w:szCs w:val="24"/>
        </w:rPr>
        <w:t>.  Unless otherwise specified, tests shall be conducted in accordance with the requirements and procedures s</w:t>
      </w:r>
      <w:r w:rsidRPr="00AE676C">
        <w:rPr>
          <w:sz w:val="24"/>
          <w:szCs w:val="24"/>
        </w:rPr>
        <w:t xml:space="preserve">pecified in Appendix </w:t>
      </w:r>
      <w:proofErr w:type="spellStart"/>
      <w:r w:rsidRPr="00AE676C">
        <w:rPr>
          <w:sz w:val="24"/>
          <w:szCs w:val="24"/>
        </w:rPr>
        <w:t>TR</w:t>
      </w:r>
      <w:proofErr w:type="spellEnd"/>
      <w:r w:rsidRPr="00AE676C">
        <w:rPr>
          <w:sz w:val="24"/>
          <w:szCs w:val="24"/>
        </w:rPr>
        <w:t xml:space="preserve">, Facility-Wide Testing Requirements, of this permit.  [Rule 62-297.310, </w:t>
      </w:r>
      <w:proofErr w:type="spellStart"/>
      <w:r w:rsidRPr="00AE676C">
        <w:rPr>
          <w:sz w:val="24"/>
          <w:szCs w:val="24"/>
        </w:rPr>
        <w:t>F.A.C</w:t>
      </w:r>
      <w:proofErr w:type="spellEnd"/>
      <w:r w:rsidRPr="00AE676C">
        <w:rPr>
          <w:sz w:val="24"/>
          <w:szCs w:val="24"/>
        </w:rPr>
        <w:t>.]</w:t>
      </w:r>
    </w:p>
    <w:p w:rsidR="00B26C80" w:rsidRPr="00FD7948" w:rsidRDefault="00B26C80" w:rsidP="00DC312F">
      <w:pPr>
        <w:tabs>
          <w:tab w:val="left" w:pos="0"/>
        </w:tabs>
        <w:suppressAutoHyphens/>
        <w:overflowPunct w:val="0"/>
        <w:autoSpaceDE w:val="0"/>
        <w:autoSpaceDN w:val="0"/>
        <w:adjustRightInd w:val="0"/>
        <w:textAlignment w:val="baseline"/>
        <w:rPr>
          <w:sz w:val="24"/>
          <w:szCs w:val="24"/>
          <w:u w:val="single"/>
        </w:rPr>
      </w:pPr>
    </w:p>
    <w:p w:rsidR="00DC312F" w:rsidRPr="004960EC" w:rsidRDefault="00DC312F" w:rsidP="004960EC">
      <w:pPr>
        <w:pStyle w:val="ListParagraph"/>
        <w:numPr>
          <w:ilvl w:val="0"/>
          <w:numId w:val="48"/>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0" w:firstLine="0"/>
        <w:jc w:val="both"/>
        <w:rPr>
          <w:rFonts w:ascii="Times New Roman" w:hAnsi="Times New Roman"/>
          <w:spacing w:val="-3"/>
          <w:szCs w:val="24"/>
        </w:rPr>
      </w:pPr>
      <w:r w:rsidRPr="00505E11">
        <w:rPr>
          <w:rFonts w:ascii="Times New Roman" w:hAnsi="Times New Roman"/>
          <w:spacing w:val="-3"/>
          <w:szCs w:val="24"/>
        </w:rPr>
        <w:t>Compliance with 40</w:t>
      </w:r>
      <w:r w:rsidR="005F1137" w:rsidRPr="00505E11">
        <w:rPr>
          <w:rFonts w:ascii="Times New Roman" w:hAnsi="Times New Roman"/>
          <w:spacing w:val="-3"/>
          <w:szCs w:val="24"/>
        </w:rPr>
        <w:t xml:space="preserve"> </w:t>
      </w:r>
      <w:r w:rsidRPr="00505E11">
        <w:rPr>
          <w:rFonts w:ascii="Times New Roman" w:hAnsi="Times New Roman"/>
          <w:spacing w:val="-3"/>
          <w:szCs w:val="24"/>
        </w:rPr>
        <w:t>CFR</w:t>
      </w:r>
      <w:r w:rsidR="005F1137" w:rsidRPr="00505E11">
        <w:rPr>
          <w:rFonts w:ascii="Times New Roman" w:hAnsi="Times New Roman"/>
          <w:spacing w:val="-3"/>
          <w:szCs w:val="24"/>
        </w:rPr>
        <w:t xml:space="preserve"> </w:t>
      </w:r>
      <w:r w:rsidRPr="00505E11">
        <w:rPr>
          <w:rFonts w:ascii="Times New Roman" w:hAnsi="Times New Roman"/>
          <w:spacing w:val="-3"/>
          <w:szCs w:val="24"/>
        </w:rPr>
        <w:t>60.502(b), (c) and Specific Condition Nos. B.4, B.5, B.7, and B.8 shall be determined using EPA Methods 2, 2A, 2B, 2C, or 2D as</w:t>
      </w:r>
      <w:r w:rsidRPr="004960EC">
        <w:rPr>
          <w:rFonts w:ascii="Times New Roman" w:hAnsi="Times New Roman"/>
          <w:spacing w:val="-3"/>
          <w:szCs w:val="24"/>
        </w:rPr>
        <w:t xml:space="preserve"> appropriate, 21, 22, 25A or 25B and 27 as contained in 40</w:t>
      </w:r>
      <w:r w:rsidR="005F1137" w:rsidRPr="004960EC">
        <w:rPr>
          <w:rFonts w:ascii="Times New Roman" w:hAnsi="Times New Roman"/>
          <w:spacing w:val="-3"/>
          <w:szCs w:val="24"/>
        </w:rPr>
        <w:t xml:space="preserve"> </w:t>
      </w:r>
      <w:r w:rsidRPr="004960EC">
        <w:rPr>
          <w:rFonts w:ascii="Times New Roman" w:hAnsi="Times New Roman"/>
          <w:spacing w:val="-3"/>
          <w:szCs w:val="24"/>
        </w:rPr>
        <w:t>CFR</w:t>
      </w:r>
      <w:r w:rsidR="005F1137" w:rsidRPr="004960EC">
        <w:rPr>
          <w:rFonts w:ascii="Times New Roman" w:hAnsi="Times New Roman"/>
          <w:spacing w:val="-3"/>
          <w:szCs w:val="24"/>
        </w:rPr>
        <w:t xml:space="preserve"> </w:t>
      </w:r>
      <w:r w:rsidRPr="004960EC">
        <w:rPr>
          <w:rFonts w:ascii="Times New Roman" w:hAnsi="Times New Roman"/>
          <w:spacing w:val="-3"/>
          <w:szCs w:val="24"/>
        </w:rPr>
        <w:t xml:space="preserve">60, Appendix A and adopted by reference in Rule 62-297, F.A.C. as listed below.  Two copies of the test data shall be submitted to the Air Management Division of the Environmental Protection Commission of Hillsborough County office within 45 days of such testing. Failure to submit the </w:t>
      </w:r>
      <w:r w:rsidR="00EF2E63">
        <w:rPr>
          <w:rFonts w:ascii="Times New Roman" w:hAnsi="Times New Roman"/>
          <w:spacing w:val="-3"/>
          <w:szCs w:val="24"/>
        </w:rPr>
        <w:t xml:space="preserve">amount of gasoline loaded during the test(s) </w:t>
      </w:r>
      <w:r w:rsidRPr="004960EC">
        <w:rPr>
          <w:rFonts w:ascii="Times New Roman" w:hAnsi="Times New Roman"/>
          <w:spacing w:val="-3"/>
          <w:szCs w:val="24"/>
        </w:rPr>
        <w:t>o</w:t>
      </w:r>
      <w:r w:rsidR="005F1137" w:rsidRPr="004960EC">
        <w:rPr>
          <w:rFonts w:ascii="Times New Roman" w:hAnsi="Times New Roman"/>
          <w:spacing w:val="-3"/>
          <w:szCs w:val="24"/>
        </w:rPr>
        <w:t>r</w:t>
      </w:r>
      <w:r w:rsidRPr="004960EC">
        <w:rPr>
          <w:rFonts w:ascii="Times New Roman" w:hAnsi="Times New Roman"/>
          <w:spacing w:val="-3"/>
          <w:szCs w:val="24"/>
        </w:rPr>
        <w:t xml:space="preserve"> operati</w:t>
      </w:r>
      <w:r w:rsidR="005F1137" w:rsidRPr="004960EC">
        <w:rPr>
          <w:rFonts w:ascii="Times New Roman" w:hAnsi="Times New Roman"/>
          <w:spacing w:val="-3"/>
          <w:szCs w:val="24"/>
        </w:rPr>
        <w:t>ng</w:t>
      </w:r>
      <w:r w:rsidRPr="004960EC">
        <w:rPr>
          <w:rFonts w:ascii="Times New Roman" w:hAnsi="Times New Roman"/>
          <w:spacing w:val="-3"/>
          <w:szCs w:val="24"/>
        </w:rPr>
        <w:t xml:space="preserve"> at conditions during testing which do not reflect actual operating conditions may invalidate the da</w:t>
      </w:r>
      <w:r w:rsidRPr="00877A79">
        <w:rPr>
          <w:rFonts w:ascii="Times New Roman" w:hAnsi="Times New Roman"/>
          <w:spacing w:val="-3"/>
          <w:szCs w:val="24"/>
        </w:rPr>
        <w:t>ta.  Testing shall be conducted while loading a typical mix of products.</w:t>
      </w:r>
      <w:r w:rsidR="00257C37" w:rsidRPr="00877A79">
        <w:rPr>
          <w:rFonts w:ascii="Times New Roman" w:hAnsi="Times New Roman"/>
          <w:spacing w:val="-3"/>
          <w:szCs w:val="24"/>
        </w:rPr>
        <w:t xml:space="preserve"> </w:t>
      </w:r>
      <w:r w:rsidRPr="00877A79">
        <w:rPr>
          <w:rFonts w:ascii="Times New Roman" w:hAnsi="Times New Roman"/>
          <w:spacing w:val="-3"/>
          <w:szCs w:val="24"/>
        </w:rPr>
        <w:t>[Rules 62-4.070(3), 62-297.440(2)(b), and 62-296.510</w:t>
      </w:r>
      <w:r w:rsidR="00331516" w:rsidRPr="00877A79">
        <w:rPr>
          <w:rFonts w:ascii="Times New Roman" w:hAnsi="Times New Roman"/>
          <w:spacing w:val="-3"/>
          <w:szCs w:val="24"/>
        </w:rPr>
        <w:t>(4)</w:t>
      </w:r>
      <w:r w:rsidRPr="00877A79">
        <w:rPr>
          <w:rFonts w:ascii="Times New Roman" w:hAnsi="Times New Roman"/>
          <w:spacing w:val="-3"/>
          <w:szCs w:val="24"/>
        </w:rPr>
        <w:t xml:space="preserve">, </w:t>
      </w:r>
      <w:proofErr w:type="spellStart"/>
      <w:r w:rsidRPr="00877A79">
        <w:rPr>
          <w:rFonts w:ascii="Times New Roman" w:hAnsi="Times New Roman"/>
          <w:spacing w:val="-3"/>
          <w:szCs w:val="24"/>
        </w:rPr>
        <w:t>F.A.C</w:t>
      </w:r>
      <w:proofErr w:type="spellEnd"/>
      <w:r w:rsidRPr="00877A79">
        <w:rPr>
          <w:rFonts w:ascii="Times New Roman" w:hAnsi="Times New Roman"/>
          <w:spacing w:val="-3"/>
          <w:szCs w:val="24"/>
        </w:rPr>
        <w:t>., 40 CFR 60.503</w:t>
      </w:r>
      <w:r w:rsidR="00863778" w:rsidRPr="00877A79">
        <w:rPr>
          <w:rFonts w:ascii="Times New Roman" w:hAnsi="Times New Roman"/>
          <w:spacing w:val="-3"/>
          <w:szCs w:val="24"/>
        </w:rPr>
        <w:t>(c)</w:t>
      </w:r>
      <w:r w:rsidRPr="00877A79">
        <w:rPr>
          <w:rFonts w:ascii="Times New Roman" w:hAnsi="Times New Roman"/>
          <w:spacing w:val="-3"/>
          <w:szCs w:val="24"/>
        </w:rPr>
        <w:t xml:space="preserve"> and 40 CFR 60.18(c)</w:t>
      </w:r>
      <w:r w:rsidR="00F5150B" w:rsidRPr="00877A79">
        <w:rPr>
          <w:rFonts w:ascii="Times New Roman" w:hAnsi="Times New Roman"/>
          <w:spacing w:val="-3"/>
          <w:szCs w:val="24"/>
        </w:rPr>
        <w:t>, and Permit No. 0570081-01</w:t>
      </w:r>
      <w:r w:rsidR="00F5150B">
        <w:rPr>
          <w:rFonts w:ascii="Times New Roman" w:hAnsi="Times New Roman"/>
          <w:spacing w:val="-3"/>
          <w:szCs w:val="24"/>
        </w:rPr>
        <w:t>7-AC</w:t>
      </w:r>
      <w:r w:rsidRPr="004960EC">
        <w:rPr>
          <w:rFonts w:ascii="Times New Roman" w:hAnsi="Times New Roman"/>
          <w:spacing w:val="-3"/>
          <w:szCs w:val="24"/>
        </w:rPr>
        <w:t>]</w:t>
      </w:r>
    </w:p>
    <w:p w:rsidR="005F1137" w:rsidRPr="00DD1547" w:rsidRDefault="005F1137" w:rsidP="00DC312F">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 w:val="24"/>
          <w:szCs w:val="24"/>
        </w:rPr>
      </w:pPr>
    </w:p>
    <w:p w:rsidR="005F1137" w:rsidRPr="00331516" w:rsidRDefault="00DC312F" w:rsidP="00F90F22">
      <w:pPr>
        <w:pStyle w:val="ListParagraph"/>
        <w:numPr>
          <w:ilvl w:val="0"/>
          <w:numId w:val="41"/>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331516">
        <w:rPr>
          <w:rFonts w:ascii="Times New Roman" w:hAnsi="Times New Roman"/>
          <w:spacing w:val="-3"/>
          <w:szCs w:val="24"/>
        </w:rPr>
        <w:t xml:space="preserve">In order to demonstrate compliance with Specific Condition No. B.4, the permittee shall perform VOC emission testing on the primary </w:t>
      </w:r>
      <w:proofErr w:type="spellStart"/>
      <w:r w:rsidRPr="00331516">
        <w:rPr>
          <w:rFonts w:ascii="Times New Roman" w:hAnsi="Times New Roman"/>
          <w:spacing w:val="-3"/>
          <w:szCs w:val="24"/>
        </w:rPr>
        <w:t>VCU</w:t>
      </w:r>
      <w:proofErr w:type="spellEnd"/>
      <w:r w:rsidR="00811A88">
        <w:rPr>
          <w:rFonts w:ascii="Times New Roman" w:hAnsi="Times New Roman"/>
          <w:spacing w:val="-3"/>
          <w:szCs w:val="24"/>
        </w:rPr>
        <w:t xml:space="preserve"> annually,</w:t>
      </w:r>
      <w:r w:rsidRPr="00331516">
        <w:rPr>
          <w:rFonts w:ascii="Times New Roman" w:hAnsi="Times New Roman"/>
          <w:spacing w:val="-3"/>
          <w:szCs w:val="24"/>
        </w:rPr>
        <w:t xml:space="preserve"> </w:t>
      </w:r>
      <w:r w:rsidR="002E1750">
        <w:rPr>
          <w:rFonts w:ascii="Times New Roman" w:hAnsi="Times New Roman"/>
          <w:spacing w:val="-3"/>
          <w:szCs w:val="24"/>
        </w:rPr>
        <w:t>once per calendar year</w:t>
      </w:r>
      <w:r w:rsidR="0099326F" w:rsidRPr="00331516">
        <w:rPr>
          <w:rFonts w:ascii="Times New Roman" w:hAnsi="Times New Roman"/>
          <w:spacing w:val="-3"/>
          <w:szCs w:val="24"/>
        </w:rPr>
        <w:t xml:space="preserve"> (January 1 – December 31)</w:t>
      </w:r>
      <w:r w:rsidRPr="00331516">
        <w:rPr>
          <w:rFonts w:ascii="Times New Roman" w:hAnsi="Times New Roman"/>
          <w:spacing w:val="-3"/>
          <w:szCs w:val="24"/>
        </w:rPr>
        <w:t xml:space="preserve">. </w:t>
      </w:r>
    </w:p>
    <w:p w:rsidR="00DC312F" w:rsidRPr="007423BC" w:rsidRDefault="00DC312F" w:rsidP="00F90F22">
      <w:pPr>
        <w:pStyle w:val="ListParagraph"/>
        <w:numPr>
          <w:ilvl w:val="0"/>
          <w:numId w:val="41"/>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331516">
        <w:rPr>
          <w:rFonts w:ascii="Times New Roman" w:hAnsi="Times New Roman"/>
          <w:spacing w:val="-3"/>
          <w:szCs w:val="24"/>
        </w:rPr>
        <w:t>In order to demonstrate compliance with Specific Condition No. B.5, the permittee shall perform compliance testing on the Back-up Flare at least 120 days prior to permit re</w:t>
      </w:r>
      <w:r w:rsidRPr="00DD1547">
        <w:rPr>
          <w:rFonts w:ascii="Times New Roman" w:hAnsi="Times New Roman"/>
          <w:spacing w:val="-3"/>
          <w:szCs w:val="24"/>
        </w:rPr>
        <w:t>newal for opacity, inlet vapor net heating value, and actual flare tip velocity.  However, if the Back-up Flare operates for more than 10% of the total throughput (gallons) through the loading rack for a calendar year, the Back-up Flare shall be tested for opacity, inlet vapor net heating value, and actual flare tip velocity within 90 days of the end of t</w:t>
      </w:r>
      <w:r w:rsidRPr="007423BC">
        <w:rPr>
          <w:rFonts w:ascii="Times New Roman" w:hAnsi="Times New Roman"/>
          <w:spacing w:val="-3"/>
          <w:szCs w:val="24"/>
        </w:rPr>
        <w:t>hat calendar year.</w:t>
      </w:r>
    </w:p>
    <w:p w:rsidR="00DC57D1" w:rsidRPr="007423BC" w:rsidRDefault="00DC312F" w:rsidP="00F90F22">
      <w:pPr>
        <w:numPr>
          <w:ilvl w:val="0"/>
          <w:numId w:val="41"/>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 w:val="24"/>
          <w:szCs w:val="24"/>
        </w:rPr>
      </w:pPr>
      <w:r w:rsidRPr="007423BC">
        <w:rPr>
          <w:spacing w:val="-3"/>
          <w:sz w:val="24"/>
          <w:szCs w:val="24"/>
        </w:rPr>
        <w:lastRenderedPageBreak/>
        <w:t xml:space="preserve">The EPA Method 22 observation period for the Back-up Flare shall be at least two hours in duration during formal compliance testing.  </w:t>
      </w:r>
    </w:p>
    <w:p w:rsidR="00DC312F" w:rsidRPr="00E96610" w:rsidRDefault="00DC312F" w:rsidP="00F90F22">
      <w:pPr>
        <w:numPr>
          <w:ilvl w:val="0"/>
          <w:numId w:val="41"/>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 w:val="24"/>
          <w:szCs w:val="24"/>
        </w:rPr>
      </w:pPr>
      <w:r w:rsidRPr="007423BC">
        <w:rPr>
          <w:spacing w:val="-3"/>
          <w:sz w:val="24"/>
          <w:szCs w:val="24"/>
        </w:rPr>
        <w:t>The facility shall conduct daily instantaneous visible emissions observations on the VCU and Back-up Flare when in operation and document whether visible emiss</w:t>
      </w:r>
      <w:r w:rsidRPr="00E96610">
        <w:rPr>
          <w:spacing w:val="-3"/>
          <w:sz w:val="24"/>
          <w:szCs w:val="24"/>
        </w:rPr>
        <w:t>ions were present.  The facility shall maintain a record of the date, time, observer, and results of the observations, including any corrective action taken to eliminate the visible emissions. [40</w:t>
      </w:r>
      <w:r w:rsidR="00DC57D1" w:rsidRPr="00E96610">
        <w:rPr>
          <w:spacing w:val="-3"/>
          <w:sz w:val="24"/>
          <w:szCs w:val="24"/>
        </w:rPr>
        <w:t xml:space="preserve"> </w:t>
      </w:r>
      <w:r w:rsidRPr="00E96610">
        <w:rPr>
          <w:spacing w:val="-3"/>
          <w:sz w:val="24"/>
          <w:szCs w:val="24"/>
        </w:rPr>
        <w:t>CFR</w:t>
      </w:r>
      <w:r w:rsidR="00DC57D1" w:rsidRPr="00E96610">
        <w:rPr>
          <w:spacing w:val="-3"/>
          <w:sz w:val="24"/>
          <w:szCs w:val="24"/>
        </w:rPr>
        <w:t xml:space="preserve"> </w:t>
      </w:r>
      <w:r w:rsidRPr="00E96610">
        <w:rPr>
          <w:spacing w:val="-3"/>
          <w:sz w:val="24"/>
          <w:szCs w:val="24"/>
        </w:rPr>
        <w:t>60.18(f</w:t>
      </w:r>
      <w:proofErr w:type="gramStart"/>
      <w:r w:rsidRPr="00E96610">
        <w:rPr>
          <w:spacing w:val="-3"/>
          <w:sz w:val="24"/>
          <w:szCs w:val="24"/>
        </w:rPr>
        <w:t>)(</w:t>
      </w:r>
      <w:proofErr w:type="gramEnd"/>
      <w:r w:rsidRPr="00E96610">
        <w:rPr>
          <w:spacing w:val="-3"/>
          <w:sz w:val="24"/>
          <w:szCs w:val="24"/>
        </w:rPr>
        <w:t xml:space="preserve">1) and 62-4.070(3), </w:t>
      </w:r>
      <w:proofErr w:type="spellStart"/>
      <w:r w:rsidRPr="00E96610">
        <w:rPr>
          <w:spacing w:val="-3"/>
          <w:sz w:val="24"/>
          <w:szCs w:val="24"/>
        </w:rPr>
        <w:t>F.A.C</w:t>
      </w:r>
      <w:proofErr w:type="spellEnd"/>
      <w:r w:rsidRPr="00E96610">
        <w:rPr>
          <w:spacing w:val="-3"/>
          <w:sz w:val="24"/>
          <w:szCs w:val="24"/>
        </w:rPr>
        <w:t>.]</w:t>
      </w:r>
    </w:p>
    <w:p w:rsidR="00DC312F" w:rsidRPr="00F5150B" w:rsidRDefault="007423BC" w:rsidP="00F90F22">
      <w:pPr>
        <w:numPr>
          <w:ilvl w:val="0"/>
          <w:numId w:val="41"/>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 w:val="24"/>
          <w:szCs w:val="24"/>
        </w:rPr>
      </w:pPr>
      <w:r>
        <w:rPr>
          <w:spacing w:val="-3"/>
          <w:sz w:val="24"/>
          <w:szCs w:val="24"/>
        </w:rPr>
        <w:t>For the Back-up Flare, t</w:t>
      </w:r>
      <w:r w:rsidR="00DC312F" w:rsidRPr="00DD1547">
        <w:rPr>
          <w:spacing w:val="-3"/>
          <w:sz w:val="24"/>
          <w:szCs w:val="24"/>
        </w:rPr>
        <w:t xml:space="preserve">he </w:t>
      </w:r>
      <w:r w:rsidR="00DC312F" w:rsidRPr="00F5150B">
        <w:rPr>
          <w:spacing w:val="-3"/>
          <w:sz w:val="24"/>
          <w:szCs w:val="24"/>
        </w:rPr>
        <w:t>net heating value of the gas being combusted shall be determined using methodology described in 40</w:t>
      </w:r>
      <w:r w:rsidR="00DC57D1" w:rsidRPr="00F5150B">
        <w:rPr>
          <w:spacing w:val="-3"/>
          <w:sz w:val="24"/>
          <w:szCs w:val="24"/>
        </w:rPr>
        <w:t xml:space="preserve"> </w:t>
      </w:r>
      <w:r w:rsidR="00DC312F" w:rsidRPr="00F5150B">
        <w:rPr>
          <w:spacing w:val="-3"/>
          <w:sz w:val="24"/>
          <w:szCs w:val="24"/>
        </w:rPr>
        <w:t>CFR</w:t>
      </w:r>
      <w:r w:rsidR="00DC57D1" w:rsidRPr="00F5150B">
        <w:rPr>
          <w:spacing w:val="-3"/>
          <w:sz w:val="24"/>
          <w:szCs w:val="24"/>
        </w:rPr>
        <w:t xml:space="preserve"> </w:t>
      </w:r>
      <w:r w:rsidR="00DC312F" w:rsidRPr="00F5150B">
        <w:rPr>
          <w:spacing w:val="-3"/>
          <w:sz w:val="24"/>
          <w:szCs w:val="24"/>
        </w:rPr>
        <w:t>60.18(f).</w:t>
      </w:r>
    </w:p>
    <w:p w:rsidR="00DC312F" w:rsidRPr="001B2610" w:rsidRDefault="001E2557" w:rsidP="00F90F22">
      <w:pPr>
        <w:numPr>
          <w:ilvl w:val="0"/>
          <w:numId w:val="41"/>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 w:val="24"/>
          <w:szCs w:val="24"/>
        </w:rPr>
      </w:pPr>
      <w:r>
        <w:rPr>
          <w:spacing w:val="-3"/>
          <w:sz w:val="24"/>
          <w:szCs w:val="24"/>
        </w:rPr>
        <w:t xml:space="preserve">For the </w:t>
      </w:r>
      <w:proofErr w:type="spellStart"/>
      <w:r>
        <w:rPr>
          <w:spacing w:val="-3"/>
          <w:sz w:val="24"/>
          <w:szCs w:val="24"/>
        </w:rPr>
        <w:t>VCU</w:t>
      </w:r>
      <w:proofErr w:type="spellEnd"/>
      <w:r>
        <w:rPr>
          <w:spacing w:val="-3"/>
          <w:sz w:val="24"/>
          <w:szCs w:val="24"/>
        </w:rPr>
        <w:t>,</w:t>
      </w:r>
      <w:r w:rsidRPr="00F5150B">
        <w:rPr>
          <w:spacing w:val="-3"/>
          <w:sz w:val="24"/>
          <w:szCs w:val="24"/>
        </w:rPr>
        <w:t xml:space="preserve"> </w:t>
      </w:r>
      <w:r w:rsidR="00DC312F" w:rsidRPr="00F5150B">
        <w:rPr>
          <w:spacing w:val="-3"/>
          <w:sz w:val="24"/>
          <w:szCs w:val="24"/>
        </w:rPr>
        <w:t>The performance test</w:t>
      </w:r>
      <w:r w:rsidR="00C57F3A">
        <w:rPr>
          <w:spacing w:val="-3"/>
          <w:sz w:val="24"/>
          <w:szCs w:val="24"/>
        </w:rPr>
        <w:t xml:space="preserve"> </w:t>
      </w:r>
      <w:r w:rsidR="00DC312F" w:rsidRPr="00F5150B">
        <w:rPr>
          <w:spacing w:val="-3"/>
          <w:sz w:val="24"/>
          <w:szCs w:val="24"/>
        </w:rPr>
        <w:t>shall be 6 hours long during which at least 300,000 liters of gasoline is loaded.  If this is not possible, the test may be continued th</w:t>
      </w:r>
      <w:r w:rsidR="00DC312F" w:rsidRPr="00DD1547">
        <w:rPr>
          <w:spacing w:val="-3"/>
          <w:sz w:val="24"/>
          <w:szCs w:val="24"/>
        </w:rPr>
        <w:t xml:space="preserve">e same day until 300,000 liters of gasoline is loaded or the test may be resumed the next day with another complete 6-hour period.  In the latter case, the 300,000-liter criterion need not be met.  However, as much as possible, testing should be conducted during the 6-hour </w:t>
      </w:r>
      <w:r w:rsidR="00DC312F" w:rsidRPr="001B2610">
        <w:rPr>
          <w:spacing w:val="-3"/>
          <w:sz w:val="24"/>
          <w:szCs w:val="24"/>
        </w:rPr>
        <w:t>period in which the highest throughput normally occurs. [40 CFR 60.503(c)(1)</w:t>
      </w:r>
      <w:r w:rsidR="00863778">
        <w:rPr>
          <w:spacing w:val="-3"/>
          <w:sz w:val="24"/>
          <w:szCs w:val="24"/>
        </w:rPr>
        <w:t xml:space="preserve"> and 40 CFR 60.503(e)</w:t>
      </w:r>
      <w:r w:rsidR="00DC312F" w:rsidRPr="001B2610">
        <w:rPr>
          <w:spacing w:val="-3"/>
          <w:sz w:val="24"/>
          <w:szCs w:val="24"/>
        </w:rPr>
        <w:t>]</w:t>
      </w:r>
    </w:p>
    <w:p w:rsidR="00DC312F" w:rsidRPr="001B2610" w:rsidRDefault="00C57F3A" w:rsidP="00F90F22">
      <w:pPr>
        <w:numPr>
          <w:ilvl w:val="0"/>
          <w:numId w:val="41"/>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 w:val="24"/>
          <w:szCs w:val="24"/>
        </w:rPr>
      </w:pPr>
      <w:r>
        <w:rPr>
          <w:spacing w:val="-3"/>
          <w:sz w:val="24"/>
          <w:szCs w:val="24"/>
        </w:rPr>
        <w:t xml:space="preserve">For the </w:t>
      </w:r>
      <w:proofErr w:type="spellStart"/>
      <w:r>
        <w:rPr>
          <w:spacing w:val="-3"/>
          <w:sz w:val="24"/>
          <w:szCs w:val="24"/>
        </w:rPr>
        <w:t>VCU</w:t>
      </w:r>
      <w:proofErr w:type="spellEnd"/>
      <w:r>
        <w:rPr>
          <w:spacing w:val="-3"/>
          <w:sz w:val="24"/>
          <w:szCs w:val="24"/>
        </w:rPr>
        <w:t>, i</w:t>
      </w:r>
      <w:r w:rsidR="00DC312F" w:rsidRPr="001B2610">
        <w:rPr>
          <w:spacing w:val="-3"/>
          <w:sz w:val="24"/>
          <w:szCs w:val="24"/>
        </w:rPr>
        <w:t>f the vapor collection system</w:t>
      </w:r>
      <w:r>
        <w:rPr>
          <w:spacing w:val="-3"/>
          <w:sz w:val="24"/>
          <w:szCs w:val="24"/>
        </w:rPr>
        <w:t xml:space="preserve"> </w:t>
      </w:r>
      <w:r w:rsidR="00DC312F" w:rsidRPr="001B2610">
        <w:rPr>
          <w:spacing w:val="-3"/>
          <w:sz w:val="24"/>
          <w:szCs w:val="24"/>
        </w:rPr>
        <w:t>is intermittent in operation, the performance test shall begin at a reference vapor holder level and shall end at the same reference vapor holder level and shall end at the same reference point.  The test shall include at least two startups and shutdowns of the vapor processor.  If this does not occur under automatically controlled operations, the system shall be manually controlled. [40 CFR 60.503(c)(2)</w:t>
      </w:r>
      <w:r w:rsidR="00863778" w:rsidRPr="00863778">
        <w:rPr>
          <w:spacing w:val="-3"/>
          <w:sz w:val="24"/>
          <w:szCs w:val="24"/>
        </w:rPr>
        <w:t xml:space="preserve"> and 40 CFR 60.503(e)</w:t>
      </w:r>
      <w:r w:rsidR="00DC312F" w:rsidRPr="001B2610">
        <w:rPr>
          <w:spacing w:val="-3"/>
          <w:sz w:val="24"/>
          <w:szCs w:val="24"/>
        </w:rPr>
        <w:t>]</w:t>
      </w:r>
    </w:p>
    <w:p w:rsidR="00DC312F" w:rsidRPr="004D1AE5" w:rsidRDefault="00DC312F" w:rsidP="00F90F22">
      <w:pPr>
        <w:numPr>
          <w:ilvl w:val="0"/>
          <w:numId w:val="41"/>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 w:val="24"/>
          <w:szCs w:val="24"/>
        </w:rPr>
      </w:pPr>
      <w:r w:rsidRPr="001B2610">
        <w:rPr>
          <w:spacing w:val="-3"/>
          <w:sz w:val="24"/>
          <w:szCs w:val="24"/>
        </w:rPr>
        <w:t>To determine the volume (L) of gasolin</w:t>
      </w:r>
      <w:r w:rsidRPr="00FD7948">
        <w:rPr>
          <w:spacing w:val="-3"/>
          <w:sz w:val="24"/>
          <w:szCs w:val="24"/>
        </w:rPr>
        <w:t xml:space="preserve">e dispensed during the test period at all loading racks whose vapor emissions are controlled by the processing system being tested, terminal records or readings from gasoline dispensing meters </w:t>
      </w:r>
      <w:r w:rsidRPr="004D1AE5">
        <w:rPr>
          <w:spacing w:val="-3"/>
          <w:sz w:val="24"/>
          <w:szCs w:val="24"/>
        </w:rPr>
        <w:t>at each loading rack shall be used.  [40 CFR 60.503(c)(7)]</w:t>
      </w:r>
    </w:p>
    <w:p w:rsidR="001E2557" w:rsidRPr="004D1AE5" w:rsidRDefault="001E2557" w:rsidP="001E2557">
      <w:pPr>
        <w:pStyle w:val="ListParagraph"/>
        <w:ind w:left="0"/>
        <w:jc w:val="both"/>
        <w:rPr>
          <w:rFonts w:ascii="Times New Roman" w:hAnsi="Times New Roman"/>
          <w:spacing w:val="-3"/>
          <w:szCs w:val="24"/>
        </w:rPr>
      </w:pPr>
    </w:p>
    <w:p w:rsidR="00DC312F" w:rsidRPr="00EF6BCB" w:rsidRDefault="00DC312F" w:rsidP="00EF6BCB">
      <w:pPr>
        <w:pStyle w:val="ListParagraph"/>
        <w:numPr>
          <w:ilvl w:val="0"/>
          <w:numId w:val="48"/>
        </w:numPr>
        <w:ind w:left="0" w:firstLine="0"/>
        <w:jc w:val="both"/>
        <w:rPr>
          <w:rFonts w:ascii="Times New Roman" w:hAnsi="Times New Roman"/>
          <w:spacing w:val="-3"/>
          <w:szCs w:val="24"/>
        </w:rPr>
      </w:pPr>
      <w:r w:rsidRPr="004D1AE5">
        <w:rPr>
          <w:rFonts w:ascii="Times New Roman" w:hAnsi="Times New Roman"/>
          <w:szCs w:val="24"/>
        </w:rPr>
        <w:t xml:space="preserve">Immediately before the performance test required to determine compliance with </w:t>
      </w:r>
      <w:r w:rsidR="00ED0876" w:rsidRPr="004D1AE5">
        <w:rPr>
          <w:rFonts w:ascii="Times New Roman" w:hAnsi="Times New Roman"/>
          <w:szCs w:val="24"/>
        </w:rPr>
        <w:t xml:space="preserve">40 CFR </w:t>
      </w:r>
      <w:r w:rsidRPr="004D1AE5">
        <w:rPr>
          <w:rFonts w:ascii="Times New Roman" w:hAnsi="Times New Roman"/>
          <w:szCs w:val="24"/>
        </w:rPr>
        <w:t>60.502(b), (c), and (h) (Specific Condition Nos.</w:t>
      </w:r>
      <w:r w:rsidR="00DD1547" w:rsidRPr="004D1AE5">
        <w:rPr>
          <w:rFonts w:ascii="Times New Roman" w:hAnsi="Times New Roman"/>
          <w:szCs w:val="24"/>
        </w:rPr>
        <w:t xml:space="preserve"> </w:t>
      </w:r>
      <w:r w:rsidRPr="004D1AE5">
        <w:rPr>
          <w:rFonts w:ascii="Times New Roman" w:hAnsi="Times New Roman"/>
          <w:szCs w:val="24"/>
        </w:rPr>
        <w:t>B.4</w:t>
      </w:r>
      <w:r w:rsidR="004D1AE5" w:rsidRPr="004D1AE5">
        <w:rPr>
          <w:rFonts w:ascii="Times New Roman" w:hAnsi="Times New Roman"/>
          <w:szCs w:val="24"/>
        </w:rPr>
        <w:t xml:space="preserve">., B.5., </w:t>
      </w:r>
      <w:r w:rsidRPr="004D1AE5">
        <w:rPr>
          <w:rFonts w:ascii="Times New Roman" w:hAnsi="Times New Roman"/>
          <w:szCs w:val="24"/>
        </w:rPr>
        <w:t>and B.7.</w:t>
      </w:r>
      <w:r w:rsidR="004D1AE5" w:rsidRPr="004D1AE5">
        <w:rPr>
          <w:rFonts w:ascii="Times New Roman" w:hAnsi="Times New Roman"/>
          <w:szCs w:val="24"/>
        </w:rPr>
        <w:t>(f)),</w:t>
      </w:r>
      <w:r w:rsidRPr="004D1AE5">
        <w:rPr>
          <w:rFonts w:ascii="Times New Roman" w:hAnsi="Times New Roman"/>
          <w:szCs w:val="24"/>
        </w:rPr>
        <w:t xml:space="preserve"> the permittee shall use EPA Method 21 to monitor for leakage of vapor from all potential sources in the terminal's vapor collection system equipment while a gasoline tank truck is being l</w:t>
      </w:r>
      <w:r w:rsidRPr="00EF6BCB">
        <w:rPr>
          <w:rFonts w:ascii="Times New Roman" w:hAnsi="Times New Roman"/>
          <w:szCs w:val="24"/>
        </w:rPr>
        <w:t>oaded. The permittee shall repair all leaks with readings of 10,000 ppm (as methane) or greater before conducting the performance test.</w:t>
      </w:r>
      <w:r w:rsidR="009A5979" w:rsidRPr="00EF6BCB">
        <w:rPr>
          <w:rFonts w:ascii="Times New Roman" w:hAnsi="Times New Roman"/>
          <w:szCs w:val="24"/>
        </w:rPr>
        <w:t xml:space="preserve"> </w:t>
      </w:r>
      <w:r w:rsidRPr="00EF6BCB">
        <w:rPr>
          <w:rFonts w:ascii="Times New Roman" w:hAnsi="Times New Roman"/>
          <w:spacing w:val="-3"/>
          <w:szCs w:val="24"/>
        </w:rPr>
        <w:t>[40 CFR 60.503(b)]</w:t>
      </w:r>
    </w:p>
    <w:p w:rsidR="00DC312F" w:rsidRPr="00EF6BCB" w:rsidRDefault="00DC312F" w:rsidP="00EF6BCB">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 w:val="24"/>
          <w:szCs w:val="24"/>
        </w:rPr>
      </w:pPr>
    </w:p>
    <w:p w:rsidR="00DC312F" w:rsidRPr="00771CB2" w:rsidRDefault="00DC312F" w:rsidP="00EF6BCB">
      <w:pPr>
        <w:pStyle w:val="ListParagraph"/>
        <w:numPr>
          <w:ilvl w:val="0"/>
          <w:numId w:val="48"/>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0" w:firstLine="0"/>
        <w:jc w:val="both"/>
        <w:rPr>
          <w:rFonts w:ascii="Times New Roman" w:hAnsi="Times New Roman"/>
          <w:spacing w:val="-3"/>
          <w:szCs w:val="24"/>
        </w:rPr>
      </w:pPr>
      <w:r w:rsidRPr="00EF6BCB">
        <w:rPr>
          <w:rFonts w:ascii="Times New Roman" w:hAnsi="Times New Roman"/>
          <w:spacing w:val="-3"/>
          <w:szCs w:val="24"/>
        </w:rPr>
        <w:t>The p</w:t>
      </w:r>
      <w:r w:rsidRPr="00771CB2">
        <w:rPr>
          <w:rFonts w:ascii="Times New Roman" w:hAnsi="Times New Roman"/>
          <w:spacing w:val="-3"/>
          <w:szCs w:val="24"/>
        </w:rPr>
        <w:t xml:space="preserve">ermittee shall determine compliance with the standard in </w:t>
      </w:r>
      <w:r w:rsidR="00A8561C" w:rsidRPr="00771CB2">
        <w:rPr>
          <w:rFonts w:ascii="Times New Roman" w:hAnsi="Times New Roman"/>
          <w:szCs w:val="24"/>
        </w:rPr>
        <w:t>40 CFR</w:t>
      </w:r>
      <w:r w:rsidRPr="00771CB2">
        <w:rPr>
          <w:rFonts w:ascii="Times New Roman" w:hAnsi="Times New Roman"/>
          <w:szCs w:val="24"/>
        </w:rPr>
        <w:t xml:space="preserve"> </w:t>
      </w:r>
      <w:r w:rsidRPr="00771CB2">
        <w:rPr>
          <w:rFonts w:ascii="Times New Roman" w:hAnsi="Times New Roman"/>
          <w:spacing w:val="-3"/>
          <w:szCs w:val="24"/>
        </w:rPr>
        <w:t>60.502(h) (Specific Condition B.7) as follows:</w:t>
      </w:r>
      <w:r w:rsidR="00A8561C" w:rsidRPr="00771CB2">
        <w:rPr>
          <w:rFonts w:ascii="Times New Roman" w:hAnsi="Times New Roman"/>
          <w:spacing w:val="-3"/>
          <w:szCs w:val="24"/>
        </w:rPr>
        <w:t xml:space="preserve"> [40 CFR 60.503(d)(1) and (2)]</w:t>
      </w:r>
    </w:p>
    <w:p w:rsidR="00A8561C" w:rsidRPr="00771CB2" w:rsidRDefault="00A8561C" w:rsidP="00DC312F">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 w:val="24"/>
          <w:szCs w:val="24"/>
        </w:rPr>
      </w:pPr>
    </w:p>
    <w:p w:rsidR="00DC312F" w:rsidRPr="00FD7948" w:rsidRDefault="00DC312F" w:rsidP="00F90F22">
      <w:pPr>
        <w:numPr>
          <w:ilvl w:val="0"/>
          <w:numId w:val="28"/>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 w:val="24"/>
          <w:szCs w:val="24"/>
        </w:rPr>
      </w:pPr>
      <w:r w:rsidRPr="00771CB2">
        <w:rPr>
          <w:spacing w:val="-3"/>
          <w:sz w:val="24"/>
          <w:szCs w:val="24"/>
        </w:rPr>
        <w:t>A pressure</w:t>
      </w:r>
      <w:r w:rsidRPr="00FD7948">
        <w:rPr>
          <w:spacing w:val="-3"/>
          <w:sz w:val="24"/>
          <w:szCs w:val="24"/>
        </w:rPr>
        <w:t xml:space="preserve"> measurement device (liquid manometer, </w:t>
      </w:r>
      <w:proofErr w:type="spellStart"/>
      <w:r w:rsidRPr="00FD7948">
        <w:rPr>
          <w:spacing w:val="-3"/>
          <w:sz w:val="24"/>
          <w:szCs w:val="24"/>
        </w:rPr>
        <w:t>magnehelic</w:t>
      </w:r>
      <w:proofErr w:type="spellEnd"/>
      <w:r w:rsidRPr="00FD7948">
        <w:rPr>
          <w:spacing w:val="-3"/>
          <w:sz w:val="24"/>
          <w:szCs w:val="24"/>
        </w:rPr>
        <w:t xml:space="preserve"> gauge or equivalent instrument), capable of measuring 500 mm of water gauge pressure with ± 2.5 mm of water precision, shall be calibrated and installed on the terminal’s vapor collection system at a  pressure tap located as close as possible to the connection with the gasoline tank truck.</w:t>
      </w:r>
    </w:p>
    <w:p w:rsidR="00DC312F" w:rsidRPr="005E0BD2" w:rsidRDefault="00DC312F" w:rsidP="00F90F22">
      <w:pPr>
        <w:numPr>
          <w:ilvl w:val="0"/>
          <w:numId w:val="28"/>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 w:val="24"/>
          <w:szCs w:val="24"/>
        </w:rPr>
      </w:pPr>
      <w:r w:rsidRPr="005E0BD2">
        <w:rPr>
          <w:spacing w:val="-3"/>
          <w:sz w:val="24"/>
          <w:szCs w:val="24"/>
        </w:rPr>
        <w:t xml:space="preserve">During the performance test as required in Specific Condition No. </w:t>
      </w:r>
      <w:proofErr w:type="gramStart"/>
      <w:r w:rsidRPr="005E0BD2">
        <w:rPr>
          <w:spacing w:val="-3"/>
          <w:sz w:val="24"/>
          <w:szCs w:val="24"/>
        </w:rPr>
        <w:t>B.</w:t>
      </w:r>
      <w:r w:rsidR="005E0BD2" w:rsidRPr="005E0BD2">
        <w:rPr>
          <w:spacing w:val="-3"/>
          <w:sz w:val="24"/>
          <w:szCs w:val="24"/>
        </w:rPr>
        <w:t>12</w:t>
      </w:r>
      <w:r w:rsidRPr="005E0BD2">
        <w:rPr>
          <w:spacing w:val="-3"/>
          <w:sz w:val="24"/>
          <w:szCs w:val="24"/>
        </w:rPr>
        <w:t>.,</w:t>
      </w:r>
      <w:proofErr w:type="gramEnd"/>
      <w:r w:rsidRPr="005E0BD2">
        <w:rPr>
          <w:spacing w:val="-3"/>
          <w:sz w:val="24"/>
          <w:szCs w:val="24"/>
        </w:rPr>
        <w:t xml:space="preserve"> the pressure shall be recorded every 5 minutes while a gasoline truck is being loaded; the highest instantaneous pressure that occurs during each loading shall also be recorded.  Every loading position must be tested at least once during the performance test.</w:t>
      </w:r>
      <w:r w:rsidR="00A27DBC" w:rsidRPr="005E0BD2">
        <w:rPr>
          <w:spacing w:val="-3"/>
          <w:sz w:val="24"/>
          <w:szCs w:val="24"/>
        </w:rPr>
        <w:t xml:space="preserve"> </w:t>
      </w:r>
    </w:p>
    <w:p w:rsidR="00DC312F" w:rsidRPr="00FD7948" w:rsidRDefault="00DC312F" w:rsidP="00DC312F">
      <w:pPr>
        <w:overflowPunct w:val="0"/>
        <w:autoSpaceDE w:val="0"/>
        <w:autoSpaceDN w:val="0"/>
        <w:adjustRightInd w:val="0"/>
        <w:textAlignment w:val="baseline"/>
        <w:rPr>
          <w:b/>
          <w:sz w:val="24"/>
          <w:szCs w:val="24"/>
        </w:rPr>
      </w:pPr>
    </w:p>
    <w:p w:rsidR="00DC312F" w:rsidRPr="0077216E" w:rsidRDefault="00DC312F" w:rsidP="0077216E">
      <w:pPr>
        <w:pStyle w:val="ListParagraph"/>
        <w:numPr>
          <w:ilvl w:val="0"/>
          <w:numId w:val="48"/>
        </w:numPr>
        <w:tabs>
          <w:tab w:val="left" w:pos="0"/>
        </w:tabs>
        <w:suppressAutoHyphens/>
        <w:ind w:left="0" w:firstLine="0"/>
        <w:jc w:val="both"/>
        <w:rPr>
          <w:rFonts w:ascii="Times New Roman" w:hAnsi="Times New Roman"/>
          <w:szCs w:val="24"/>
        </w:rPr>
      </w:pPr>
      <w:r w:rsidRPr="0077216E">
        <w:rPr>
          <w:rFonts w:ascii="Times New Roman" w:hAnsi="Times New Roman"/>
          <w:szCs w:val="24"/>
        </w:rPr>
        <w:t>The permittee shall install, maintain and calibrate a monitoring system that continuously monitors and records the combustion chamber temperature.</w:t>
      </w:r>
      <w:r w:rsidR="009A5979" w:rsidRPr="0077216E">
        <w:rPr>
          <w:rFonts w:ascii="Times New Roman" w:hAnsi="Times New Roman"/>
          <w:szCs w:val="24"/>
        </w:rPr>
        <w:t xml:space="preserve"> [Rule 62-4.070(3), F.A.C.]</w:t>
      </w:r>
    </w:p>
    <w:p w:rsidR="00DC312F" w:rsidRPr="00FD7948" w:rsidRDefault="00DC312F" w:rsidP="00DC312F">
      <w:pPr>
        <w:overflowPunct w:val="0"/>
        <w:autoSpaceDE w:val="0"/>
        <w:autoSpaceDN w:val="0"/>
        <w:adjustRightInd w:val="0"/>
        <w:textAlignment w:val="baseline"/>
        <w:rPr>
          <w:sz w:val="24"/>
          <w:szCs w:val="24"/>
          <w:u w:val="single"/>
        </w:rPr>
      </w:pPr>
      <w:r w:rsidRPr="00FD7948">
        <w:rPr>
          <w:b/>
          <w:sz w:val="24"/>
          <w:szCs w:val="24"/>
          <w:u w:val="single"/>
        </w:rPr>
        <w:lastRenderedPageBreak/>
        <w:t>Recordkeeping and Reporting Requirements</w:t>
      </w:r>
    </w:p>
    <w:p w:rsidR="00DC312F" w:rsidRPr="00FD7948" w:rsidRDefault="00DC312F" w:rsidP="00DC312F">
      <w:pPr>
        <w:overflowPunct w:val="0"/>
        <w:autoSpaceDE w:val="0"/>
        <w:autoSpaceDN w:val="0"/>
        <w:adjustRightInd w:val="0"/>
        <w:textAlignment w:val="baseline"/>
        <w:rPr>
          <w:sz w:val="24"/>
          <w:szCs w:val="24"/>
        </w:rPr>
      </w:pPr>
    </w:p>
    <w:p w:rsidR="00DC312F" w:rsidRPr="00B718B2" w:rsidRDefault="00DC312F" w:rsidP="00B718B2">
      <w:pPr>
        <w:pStyle w:val="ListParagraph"/>
        <w:numPr>
          <w:ilvl w:val="0"/>
          <w:numId w:val="48"/>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0" w:firstLine="0"/>
        <w:jc w:val="both"/>
        <w:rPr>
          <w:rFonts w:ascii="Times New Roman" w:hAnsi="Times New Roman"/>
          <w:spacing w:val="-3"/>
          <w:szCs w:val="24"/>
        </w:rPr>
      </w:pPr>
      <w:r w:rsidRPr="00B718B2">
        <w:rPr>
          <w:rFonts w:ascii="Times New Roman" w:hAnsi="Times New Roman"/>
          <w:spacing w:val="-3"/>
          <w:szCs w:val="24"/>
        </w:rPr>
        <w:t>The tank truck vapo</w:t>
      </w:r>
      <w:r w:rsidRPr="000E3E18">
        <w:rPr>
          <w:rFonts w:ascii="Times New Roman" w:hAnsi="Times New Roman"/>
          <w:spacing w:val="-3"/>
          <w:szCs w:val="24"/>
        </w:rPr>
        <w:t>r tightness documentation required in 40</w:t>
      </w:r>
      <w:r w:rsidR="00AA175E" w:rsidRPr="000E3E18">
        <w:rPr>
          <w:rFonts w:ascii="Times New Roman" w:hAnsi="Times New Roman"/>
          <w:spacing w:val="-3"/>
          <w:szCs w:val="24"/>
        </w:rPr>
        <w:t xml:space="preserve"> </w:t>
      </w:r>
      <w:r w:rsidRPr="000E3E18">
        <w:rPr>
          <w:rFonts w:ascii="Times New Roman" w:hAnsi="Times New Roman"/>
          <w:spacing w:val="-3"/>
          <w:szCs w:val="24"/>
        </w:rPr>
        <w:t>CFR</w:t>
      </w:r>
      <w:r w:rsidR="00AA175E" w:rsidRPr="000E3E18">
        <w:rPr>
          <w:rFonts w:ascii="Times New Roman" w:hAnsi="Times New Roman"/>
          <w:spacing w:val="-3"/>
          <w:szCs w:val="24"/>
        </w:rPr>
        <w:t xml:space="preserve"> </w:t>
      </w:r>
      <w:r w:rsidRPr="000E3E18">
        <w:rPr>
          <w:rFonts w:ascii="Times New Roman" w:hAnsi="Times New Roman"/>
          <w:spacing w:val="-3"/>
          <w:szCs w:val="24"/>
        </w:rPr>
        <w:t>60.502(e</w:t>
      </w:r>
      <w:proofErr w:type="gramStart"/>
      <w:r w:rsidRPr="000E3E18">
        <w:rPr>
          <w:rFonts w:ascii="Times New Roman" w:hAnsi="Times New Roman"/>
          <w:spacing w:val="-3"/>
          <w:szCs w:val="24"/>
        </w:rPr>
        <w:t>)(</w:t>
      </w:r>
      <w:proofErr w:type="gramEnd"/>
      <w:r w:rsidRPr="000E3E18">
        <w:rPr>
          <w:rFonts w:ascii="Times New Roman" w:hAnsi="Times New Roman"/>
          <w:spacing w:val="-3"/>
          <w:szCs w:val="24"/>
        </w:rPr>
        <w:t>1) (Specific Condition No. B.7.) shall be kept on file in a permanent form available for inspection.  The documentation file for each gasoline tank truck shall be updated at least once per year to reflect current test results as determined by EPA Method 27.  This do</w:t>
      </w:r>
      <w:r w:rsidRPr="00B718B2">
        <w:rPr>
          <w:rFonts w:ascii="Times New Roman" w:hAnsi="Times New Roman"/>
          <w:spacing w:val="-3"/>
          <w:szCs w:val="24"/>
        </w:rPr>
        <w:t>cumentation shall include, as a minimum, the following information:</w:t>
      </w:r>
      <w:r w:rsidR="00A27DBC" w:rsidRPr="00B718B2">
        <w:rPr>
          <w:rFonts w:ascii="Times New Roman" w:hAnsi="Times New Roman"/>
          <w:spacing w:val="-3"/>
          <w:szCs w:val="24"/>
        </w:rPr>
        <w:t xml:space="preserve"> </w:t>
      </w:r>
      <w:r w:rsidR="00083E6C" w:rsidRPr="00B718B2">
        <w:rPr>
          <w:rFonts w:ascii="Times New Roman" w:hAnsi="Times New Roman"/>
          <w:spacing w:val="-3"/>
          <w:szCs w:val="24"/>
        </w:rPr>
        <w:t xml:space="preserve">[40 CFR 60.505(a) and </w:t>
      </w:r>
      <w:r w:rsidRPr="00B718B2">
        <w:rPr>
          <w:rFonts w:ascii="Times New Roman" w:hAnsi="Times New Roman"/>
          <w:spacing w:val="-3"/>
          <w:szCs w:val="24"/>
        </w:rPr>
        <w:t>(b)]</w:t>
      </w:r>
    </w:p>
    <w:p w:rsidR="00DC312F" w:rsidRPr="00B718B2" w:rsidRDefault="00DC312F" w:rsidP="00DC312F">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 w:val="24"/>
          <w:szCs w:val="24"/>
        </w:rPr>
      </w:pPr>
    </w:p>
    <w:p w:rsidR="00DC312F" w:rsidRPr="00FD7948" w:rsidRDefault="00DC312F" w:rsidP="00F90F22">
      <w:pPr>
        <w:numPr>
          <w:ilvl w:val="0"/>
          <w:numId w:val="29"/>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 w:val="24"/>
          <w:szCs w:val="24"/>
        </w:rPr>
      </w:pPr>
      <w:r w:rsidRPr="00B718B2">
        <w:rPr>
          <w:spacing w:val="-3"/>
          <w:sz w:val="24"/>
          <w:szCs w:val="24"/>
        </w:rPr>
        <w:t>Test Title:  Gasoline Delivery Tank Pressure Test - EPA reference Method 2</w:t>
      </w:r>
      <w:r w:rsidRPr="00FD7948">
        <w:rPr>
          <w:spacing w:val="-3"/>
          <w:sz w:val="24"/>
          <w:szCs w:val="24"/>
        </w:rPr>
        <w:t>7.</w:t>
      </w:r>
    </w:p>
    <w:p w:rsidR="00DC312F" w:rsidRPr="00FD7948" w:rsidRDefault="00DC312F" w:rsidP="00F90F22">
      <w:pPr>
        <w:numPr>
          <w:ilvl w:val="0"/>
          <w:numId w:val="29"/>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 w:val="24"/>
          <w:szCs w:val="24"/>
        </w:rPr>
      </w:pPr>
      <w:r w:rsidRPr="00FD7948">
        <w:rPr>
          <w:spacing w:val="-3"/>
          <w:sz w:val="24"/>
          <w:szCs w:val="24"/>
        </w:rPr>
        <w:t>Tank owner and address.</w:t>
      </w:r>
    </w:p>
    <w:p w:rsidR="00DC312F" w:rsidRPr="00FD7948" w:rsidRDefault="00DC312F" w:rsidP="00F90F22">
      <w:pPr>
        <w:numPr>
          <w:ilvl w:val="0"/>
          <w:numId w:val="29"/>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 w:val="24"/>
          <w:szCs w:val="24"/>
        </w:rPr>
      </w:pPr>
      <w:r w:rsidRPr="00FD7948">
        <w:rPr>
          <w:spacing w:val="-3"/>
          <w:sz w:val="24"/>
          <w:szCs w:val="24"/>
        </w:rPr>
        <w:t>Tank identification number.</w:t>
      </w:r>
    </w:p>
    <w:p w:rsidR="00DC312F" w:rsidRPr="00FD7948" w:rsidRDefault="00DC312F" w:rsidP="00F90F22">
      <w:pPr>
        <w:numPr>
          <w:ilvl w:val="0"/>
          <w:numId w:val="29"/>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 w:val="24"/>
          <w:szCs w:val="24"/>
        </w:rPr>
      </w:pPr>
      <w:r w:rsidRPr="00FD7948">
        <w:rPr>
          <w:spacing w:val="-3"/>
          <w:sz w:val="24"/>
          <w:szCs w:val="24"/>
        </w:rPr>
        <w:t>Test location.</w:t>
      </w:r>
    </w:p>
    <w:p w:rsidR="00DC312F" w:rsidRPr="00FD7948" w:rsidRDefault="00DC312F" w:rsidP="00F90F22">
      <w:pPr>
        <w:numPr>
          <w:ilvl w:val="0"/>
          <w:numId w:val="29"/>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 w:val="24"/>
          <w:szCs w:val="24"/>
        </w:rPr>
      </w:pPr>
      <w:r w:rsidRPr="00FD7948">
        <w:rPr>
          <w:spacing w:val="-3"/>
          <w:sz w:val="24"/>
          <w:szCs w:val="24"/>
        </w:rPr>
        <w:t>Date of test.</w:t>
      </w:r>
    </w:p>
    <w:p w:rsidR="00DC312F" w:rsidRPr="00FD7948" w:rsidRDefault="00DC312F" w:rsidP="00F90F22">
      <w:pPr>
        <w:numPr>
          <w:ilvl w:val="0"/>
          <w:numId w:val="29"/>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 w:val="24"/>
          <w:szCs w:val="24"/>
        </w:rPr>
      </w:pPr>
      <w:r w:rsidRPr="00FD7948">
        <w:rPr>
          <w:spacing w:val="-3"/>
          <w:sz w:val="24"/>
          <w:szCs w:val="24"/>
        </w:rPr>
        <w:t>Tester name and signature.</w:t>
      </w:r>
    </w:p>
    <w:p w:rsidR="00DC312F" w:rsidRPr="00FD7948" w:rsidRDefault="00DC312F" w:rsidP="00F90F22">
      <w:pPr>
        <w:numPr>
          <w:ilvl w:val="0"/>
          <w:numId w:val="29"/>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 w:val="24"/>
          <w:szCs w:val="24"/>
        </w:rPr>
      </w:pPr>
      <w:r w:rsidRPr="00FD7948">
        <w:rPr>
          <w:spacing w:val="-3"/>
          <w:sz w:val="24"/>
          <w:szCs w:val="24"/>
        </w:rPr>
        <w:t>Witnessing inspector, if any:  Name, signature and affiliation.</w:t>
      </w:r>
    </w:p>
    <w:p w:rsidR="00DC312F" w:rsidRPr="00FD7948" w:rsidRDefault="00DC312F" w:rsidP="00F90F22">
      <w:pPr>
        <w:numPr>
          <w:ilvl w:val="0"/>
          <w:numId w:val="29"/>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 w:val="24"/>
          <w:szCs w:val="24"/>
        </w:rPr>
      </w:pPr>
      <w:r w:rsidRPr="00FD7948">
        <w:rPr>
          <w:spacing w:val="-3"/>
          <w:sz w:val="24"/>
          <w:szCs w:val="24"/>
        </w:rPr>
        <w:t>Test Results:  Actual pressure change in 5 minutes, mm of water (average for 2 runs)</w:t>
      </w:r>
    </w:p>
    <w:p w:rsidR="00DC312F" w:rsidRPr="00FD7948" w:rsidRDefault="00DC312F" w:rsidP="00DC312F">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 w:val="24"/>
          <w:szCs w:val="24"/>
        </w:rPr>
      </w:pPr>
    </w:p>
    <w:p w:rsidR="00DC312F" w:rsidRPr="002E67F8" w:rsidRDefault="00DC312F" w:rsidP="00B74D62">
      <w:pPr>
        <w:pStyle w:val="ListParagraph"/>
        <w:numPr>
          <w:ilvl w:val="0"/>
          <w:numId w:val="48"/>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0" w:firstLine="0"/>
        <w:jc w:val="both"/>
        <w:rPr>
          <w:rFonts w:ascii="Times New Roman" w:hAnsi="Times New Roman"/>
          <w:spacing w:val="-3"/>
          <w:szCs w:val="24"/>
        </w:rPr>
      </w:pPr>
      <w:r w:rsidRPr="002E67F8">
        <w:rPr>
          <w:rFonts w:ascii="Times New Roman" w:hAnsi="Times New Roman"/>
          <w:spacing w:val="-3"/>
          <w:szCs w:val="24"/>
        </w:rPr>
        <w:t>A record of each monthly leak inspection required under 40</w:t>
      </w:r>
      <w:r w:rsidR="0048338C" w:rsidRPr="002E67F8">
        <w:rPr>
          <w:rFonts w:ascii="Times New Roman" w:hAnsi="Times New Roman"/>
          <w:spacing w:val="-3"/>
          <w:szCs w:val="24"/>
        </w:rPr>
        <w:t xml:space="preserve"> </w:t>
      </w:r>
      <w:r w:rsidRPr="002E67F8">
        <w:rPr>
          <w:rFonts w:ascii="Times New Roman" w:hAnsi="Times New Roman"/>
          <w:spacing w:val="-3"/>
          <w:szCs w:val="24"/>
        </w:rPr>
        <w:t>CFR</w:t>
      </w:r>
      <w:r w:rsidR="0048338C" w:rsidRPr="002E67F8">
        <w:rPr>
          <w:rFonts w:ascii="Times New Roman" w:hAnsi="Times New Roman"/>
          <w:spacing w:val="-3"/>
          <w:szCs w:val="24"/>
        </w:rPr>
        <w:t xml:space="preserve"> </w:t>
      </w:r>
      <w:r w:rsidRPr="002E67F8">
        <w:rPr>
          <w:rFonts w:ascii="Times New Roman" w:hAnsi="Times New Roman"/>
          <w:spacing w:val="-3"/>
          <w:szCs w:val="24"/>
        </w:rPr>
        <w:t>60.502(j) (Specific Condition No. B.7</w:t>
      </w:r>
      <w:proofErr w:type="gramStart"/>
      <w:r w:rsidRPr="002E67F8">
        <w:rPr>
          <w:rFonts w:ascii="Times New Roman" w:hAnsi="Times New Roman"/>
          <w:spacing w:val="-3"/>
          <w:szCs w:val="24"/>
        </w:rPr>
        <w:t>.</w:t>
      </w:r>
      <w:r w:rsidR="002E67F8" w:rsidRPr="002E67F8">
        <w:rPr>
          <w:rFonts w:ascii="Times New Roman" w:hAnsi="Times New Roman"/>
          <w:spacing w:val="-3"/>
          <w:szCs w:val="24"/>
        </w:rPr>
        <w:t>(</w:t>
      </w:r>
      <w:proofErr w:type="gramEnd"/>
      <w:r w:rsidR="002E67F8" w:rsidRPr="002E67F8">
        <w:rPr>
          <w:rFonts w:ascii="Times New Roman" w:hAnsi="Times New Roman"/>
          <w:spacing w:val="-3"/>
          <w:szCs w:val="24"/>
        </w:rPr>
        <w:t>g)</w:t>
      </w:r>
      <w:r w:rsidRPr="002E67F8">
        <w:rPr>
          <w:rFonts w:ascii="Times New Roman" w:hAnsi="Times New Roman"/>
          <w:spacing w:val="-3"/>
          <w:szCs w:val="24"/>
        </w:rPr>
        <w:t>) shall be kept on file at the terminal for at least 5 years. Inspection records shall include, as a minimum, the following information:</w:t>
      </w:r>
      <w:r w:rsidR="00A27DBC" w:rsidRPr="002E67F8">
        <w:rPr>
          <w:rFonts w:ascii="Times New Roman" w:hAnsi="Times New Roman"/>
          <w:spacing w:val="-3"/>
          <w:szCs w:val="24"/>
        </w:rPr>
        <w:t xml:space="preserve"> </w:t>
      </w:r>
      <w:r w:rsidRPr="002E67F8">
        <w:rPr>
          <w:rFonts w:ascii="Times New Roman" w:hAnsi="Times New Roman"/>
          <w:spacing w:val="-3"/>
          <w:szCs w:val="24"/>
        </w:rPr>
        <w:t>[40 CFR 60.505(c) and 62-213.</w:t>
      </w:r>
      <w:r w:rsidR="00E7530B" w:rsidRPr="00E7530B">
        <w:rPr>
          <w:rFonts w:ascii="Times New Roman" w:hAnsi="Times New Roman"/>
          <w:spacing w:val="-3"/>
          <w:szCs w:val="24"/>
        </w:rPr>
        <w:t xml:space="preserve"> </w:t>
      </w:r>
      <w:r w:rsidR="00E7530B" w:rsidRPr="00450593">
        <w:rPr>
          <w:rFonts w:ascii="Times New Roman" w:hAnsi="Times New Roman"/>
          <w:spacing w:val="-3"/>
          <w:szCs w:val="24"/>
        </w:rPr>
        <w:t>440(1</w:t>
      </w:r>
      <w:proofErr w:type="gramStart"/>
      <w:r w:rsidR="00E7530B" w:rsidRPr="00450593">
        <w:rPr>
          <w:rFonts w:ascii="Times New Roman" w:hAnsi="Times New Roman"/>
          <w:spacing w:val="-3"/>
          <w:szCs w:val="24"/>
        </w:rPr>
        <w:t>)(</w:t>
      </w:r>
      <w:proofErr w:type="gramEnd"/>
      <w:r w:rsidR="00E7530B" w:rsidRPr="00450593">
        <w:rPr>
          <w:rFonts w:ascii="Times New Roman" w:hAnsi="Times New Roman"/>
          <w:spacing w:val="-3"/>
          <w:szCs w:val="24"/>
        </w:rPr>
        <w:t>b)2.</w:t>
      </w:r>
      <w:r w:rsidRPr="002E67F8">
        <w:rPr>
          <w:rFonts w:ascii="Times New Roman" w:hAnsi="Times New Roman"/>
          <w:spacing w:val="-3"/>
          <w:szCs w:val="24"/>
        </w:rPr>
        <w:t>, F.A.C.]</w:t>
      </w:r>
    </w:p>
    <w:p w:rsidR="00DC312F" w:rsidRPr="002E67F8" w:rsidRDefault="00DC312F" w:rsidP="00B74D6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 w:val="24"/>
          <w:szCs w:val="24"/>
        </w:rPr>
      </w:pPr>
    </w:p>
    <w:p w:rsidR="00DC312F" w:rsidRPr="00FD7948" w:rsidRDefault="00DC312F" w:rsidP="00F90F22">
      <w:pPr>
        <w:numPr>
          <w:ilvl w:val="0"/>
          <w:numId w:val="30"/>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 w:val="24"/>
          <w:szCs w:val="24"/>
        </w:rPr>
      </w:pPr>
      <w:r w:rsidRPr="002E67F8">
        <w:rPr>
          <w:spacing w:val="-3"/>
          <w:sz w:val="24"/>
          <w:szCs w:val="24"/>
        </w:rPr>
        <w:t>Date of ins</w:t>
      </w:r>
      <w:r w:rsidRPr="00FD7948">
        <w:rPr>
          <w:spacing w:val="-3"/>
          <w:sz w:val="24"/>
          <w:szCs w:val="24"/>
        </w:rPr>
        <w:t>pection.</w:t>
      </w:r>
    </w:p>
    <w:p w:rsidR="00DC312F" w:rsidRPr="00FD7948" w:rsidRDefault="00DC312F" w:rsidP="00F90F22">
      <w:pPr>
        <w:numPr>
          <w:ilvl w:val="0"/>
          <w:numId w:val="30"/>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 w:val="24"/>
          <w:szCs w:val="24"/>
        </w:rPr>
      </w:pPr>
      <w:r w:rsidRPr="00FD7948">
        <w:rPr>
          <w:spacing w:val="-3"/>
          <w:sz w:val="24"/>
          <w:szCs w:val="24"/>
        </w:rPr>
        <w:t>Findings (may indicate no leaks discovered; or location, nature, and severity of each leak).</w:t>
      </w:r>
    </w:p>
    <w:p w:rsidR="00DC312F" w:rsidRPr="00FD7948" w:rsidRDefault="00DC312F" w:rsidP="00F90F22">
      <w:pPr>
        <w:numPr>
          <w:ilvl w:val="0"/>
          <w:numId w:val="30"/>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 w:val="24"/>
          <w:szCs w:val="24"/>
        </w:rPr>
      </w:pPr>
      <w:r w:rsidRPr="00FD7948">
        <w:rPr>
          <w:spacing w:val="-3"/>
          <w:sz w:val="24"/>
          <w:szCs w:val="24"/>
        </w:rPr>
        <w:t>Leak determination method.</w:t>
      </w:r>
    </w:p>
    <w:p w:rsidR="00DC312F" w:rsidRPr="00FD7948" w:rsidRDefault="00DC312F" w:rsidP="00F90F22">
      <w:pPr>
        <w:numPr>
          <w:ilvl w:val="0"/>
          <w:numId w:val="30"/>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 w:val="24"/>
          <w:szCs w:val="24"/>
        </w:rPr>
      </w:pPr>
      <w:r w:rsidRPr="00FD7948">
        <w:rPr>
          <w:spacing w:val="-3"/>
          <w:sz w:val="24"/>
          <w:szCs w:val="24"/>
        </w:rPr>
        <w:t>Corrective action (date each leak repaired; reasons for repair interval in excess of 15 days)</w:t>
      </w:r>
    </w:p>
    <w:p w:rsidR="00DC312F" w:rsidRPr="00FD7948" w:rsidRDefault="00DC312F" w:rsidP="00F90F22">
      <w:pPr>
        <w:numPr>
          <w:ilvl w:val="0"/>
          <w:numId w:val="30"/>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 w:val="24"/>
          <w:szCs w:val="24"/>
        </w:rPr>
      </w:pPr>
      <w:r w:rsidRPr="00FD7948">
        <w:rPr>
          <w:spacing w:val="-3"/>
          <w:sz w:val="24"/>
          <w:szCs w:val="24"/>
        </w:rPr>
        <w:t>Inspector name and signature.</w:t>
      </w:r>
    </w:p>
    <w:p w:rsidR="00DC312F" w:rsidRPr="00FD7948" w:rsidRDefault="00DC312F" w:rsidP="00DC312F">
      <w:pPr>
        <w:numPr>
          <w:ilvl w:val="12"/>
          <w:numId w:val="0"/>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ind w:left="390"/>
        <w:jc w:val="both"/>
        <w:textAlignment w:val="baseline"/>
        <w:rPr>
          <w:spacing w:val="-3"/>
          <w:sz w:val="24"/>
          <w:szCs w:val="24"/>
        </w:rPr>
      </w:pPr>
    </w:p>
    <w:p w:rsidR="00DC312F" w:rsidRPr="00450593" w:rsidRDefault="00DC312F" w:rsidP="00D94733">
      <w:pPr>
        <w:pStyle w:val="ListParagraph"/>
        <w:numPr>
          <w:ilvl w:val="0"/>
          <w:numId w:val="48"/>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0" w:firstLine="0"/>
        <w:jc w:val="both"/>
        <w:rPr>
          <w:rFonts w:ascii="Times New Roman" w:hAnsi="Times New Roman"/>
          <w:spacing w:val="-3"/>
          <w:szCs w:val="24"/>
        </w:rPr>
      </w:pPr>
      <w:r w:rsidRPr="00624448">
        <w:rPr>
          <w:rFonts w:ascii="Times New Roman" w:hAnsi="Times New Roman"/>
          <w:spacing w:val="-3"/>
          <w:szCs w:val="24"/>
        </w:rPr>
        <w:t>The permittee shall keep d</w:t>
      </w:r>
      <w:r w:rsidRPr="00450593">
        <w:rPr>
          <w:rFonts w:ascii="Times New Roman" w:hAnsi="Times New Roman"/>
          <w:spacing w:val="-3"/>
          <w:szCs w:val="24"/>
        </w:rPr>
        <w:t>ocumentation of all notifications required by 40</w:t>
      </w:r>
      <w:r w:rsidR="0048338C" w:rsidRPr="00450593">
        <w:rPr>
          <w:rFonts w:ascii="Times New Roman" w:hAnsi="Times New Roman"/>
          <w:spacing w:val="-3"/>
          <w:szCs w:val="24"/>
        </w:rPr>
        <w:t xml:space="preserve"> </w:t>
      </w:r>
      <w:r w:rsidRPr="00450593">
        <w:rPr>
          <w:rFonts w:ascii="Times New Roman" w:hAnsi="Times New Roman"/>
          <w:spacing w:val="-3"/>
          <w:szCs w:val="24"/>
        </w:rPr>
        <w:t>CFR</w:t>
      </w:r>
      <w:r w:rsidR="0048338C" w:rsidRPr="00450593">
        <w:rPr>
          <w:rFonts w:ascii="Times New Roman" w:hAnsi="Times New Roman"/>
          <w:spacing w:val="-3"/>
          <w:szCs w:val="24"/>
        </w:rPr>
        <w:t xml:space="preserve"> </w:t>
      </w:r>
      <w:r w:rsidRPr="00450593">
        <w:rPr>
          <w:rFonts w:ascii="Times New Roman" w:hAnsi="Times New Roman"/>
          <w:spacing w:val="-3"/>
          <w:szCs w:val="24"/>
        </w:rPr>
        <w:t>60.502(e</w:t>
      </w:r>
      <w:proofErr w:type="gramStart"/>
      <w:r w:rsidRPr="00450593">
        <w:rPr>
          <w:rFonts w:ascii="Times New Roman" w:hAnsi="Times New Roman"/>
          <w:spacing w:val="-3"/>
          <w:szCs w:val="24"/>
        </w:rPr>
        <w:t>)(</w:t>
      </w:r>
      <w:proofErr w:type="gramEnd"/>
      <w:r w:rsidRPr="00450593">
        <w:rPr>
          <w:rFonts w:ascii="Times New Roman" w:hAnsi="Times New Roman"/>
          <w:spacing w:val="-3"/>
          <w:szCs w:val="24"/>
        </w:rPr>
        <w:t>4) (Specific Condition No. B.7</w:t>
      </w:r>
      <w:proofErr w:type="gramStart"/>
      <w:r w:rsidRPr="00450593">
        <w:rPr>
          <w:rFonts w:ascii="Times New Roman" w:hAnsi="Times New Roman"/>
          <w:spacing w:val="-3"/>
          <w:szCs w:val="24"/>
        </w:rPr>
        <w:t>.</w:t>
      </w:r>
      <w:r w:rsidR="00624448" w:rsidRPr="00450593">
        <w:rPr>
          <w:rFonts w:ascii="Times New Roman" w:hAnsi="Times New Roman"/>
          <w:spacing w:val="-3"/>
          <w:szCs w:val="24"/>
        </w:rPr>
        <w:t>(</w:t>
      </w:r>
      <w:proofErr w:type="gramEnd"/>
      <w:r w:rsidR="00624448" w:rsidRPr="00450593">
        <w:rPr>
          <w:rFonts w:ascii="Times New Roman" w:hAnsi="Times New Roman"/>
          <w:spacing w:val="-3"/>
          <w:szCs w:val="24"/>
        </w:rPr>
        <w:t>b)</w:t>
      </w:r>
      <w:r w:rsidRPr="00450593">
        <w:rPr>
          <w:rFonts w:ascii="Times New Roman" w:hAnsi="Times New Roman"/>
          <w:spacing w:val="-3"/>
          <w:szCs w:val="24"/>
        </w:rPr>
        <w:t>) on file</w:t>
      </w:r>
      <w:r w:rsidR="005C4317" w:rsidRPr="00450593">
        <w:rPr>
          <w:rFonts w:ascii="Times New Roman" w:hAnsi="Times New Roman"/>
          <w:spacing w:val="-3"/>
          <w:szCs w:val="24"/>
        </w:rPr>
        <w:t>,</w:t>
      </w:r>
      <w:r w:rsidRPr="00450593">
        <w:rPr>
          <w:rFonts w:ascii="Times New Roman" w:hAnsi="Times New Roman"/>
          <w:spacing w:val="-3"/>
          <w:szCs w:val="24"/>
        </w:rPr>
        <w:t xml:space="preserve"> at the facility</w:t>
      </w:r>
      <w:r w:rsidR="005C4317" w:rsidRPr="00450593">
        <w:rPr>
          <w:rFonts w:ascii="Times New Roman" w:hAnsi="Times New Roman"/>
          <w:spacing w:val="-3"/>
          <w:szCs w:val="24"/>
        </w:rPr>
        <w:t>,</w:t>
      </w:r>
      <w:r w:rsidRPr="00450593">
        <w:rPr>
          <w:rFonts w:ascii="Times New Roman" w:hAnsi="Times New Roman"/>
          <w:spacing w:val="-3"/>
          <w:szCs w:val="24"/>
        </w:rPr>
        <w:t xml:space="preserve"> for at least five (5) years.</w:t>
      </w:r>
      <w:r w:rsidR="0084598C" w:rsidRPr="00450593">
        <w:rPr>
          <w:rFonts w:ascii="Times New Roman" w:hAnsi="Times New Roman"/>
          <w:spacing w:val="-3"/>
          <w:szCs w:val="24"/>
        </w:rPr>
        <w:t xml:space="preserve"> </w:t>
      </w:r>
      <w:r w:rsidRPr="00450593">
        <w:rPr>
          <w:rFonts w:ascii="Times New Roman" w:hAnsi="Times New Roman"/>
          <w:spacing w:val="-3"/>
          <w:szCs w:val="24"/>
        </w:rPr>
        <w:t>[40 CFR 60.505(d) and Rule 62-213.440</w:t>
      </w:r>
      <w:r w:rsidR="00D15D3F" w:rsidRPr="00450593">
        <w:rPr>
          <w:rFonts w:ascii="Times New Roman" w:hAnsi="Times New Roman"/>
          <w:spacing w:val="-3"/>
          <w:szCs w:val="24"/>
        </w:rPr>
        <w:t>(1</w:t>
      </w:r>
      <w:proofErr w:type="gramStart"/>
      <w:r w:rsidR="00D15D3F" w:rsidRPr="00450593">
        <w:rPr>
          <w:rFonts w:ascii="Times New Roman" w:hAnsi="Times New Roman"/>
          <w:spacing w:val="-3"/>
          <w:szCs w:val="24"/>
        </w:rPr>
        <w:t>)(</w:t>
      </w:r>
      <w:proofErr w:type="gramEnd"/>
      <w:r w:rsidR="00D15D3F" w:rsidRPr="00450593">
        <w:rPr>
          <w:rFonts w:ascii="Times New Roman" w:hAnsi="Times New Roman"/>
          <w:spacing w:val="-3"/>
          <w:szCs w:val="24"/>
        </w:rPr>
        <w:t>b)2.</w:t>
      </w:r>
      <w:r w:rsidRPr="00450593">
        <w:rPr>
          <w:rFonts w:ascii="Times New Roman" w:hAnsi="Times New Roman"/>
          <w:spacing w:val="-3"/>
          <w:szCs w:val="24"/>
        </w:rPr>
        <w:t xml:space="preserve">, </w:t>
      </w:r>
      <w:proofErr w:type="spellStart"/>
      <w:r w:rsidRPr="00450593">
        <w:rPr>
          <w:rFonts w:ascii="Times New Roman" w:hAnsi="Times New Roman"/>
          <w:spacing w:val="-3"/>
          <w:szCs w:val="24"/>
        </w:rPr>
        <w:t>F.A.C</w:t>
      </w:r>
      <w:proofErr w:type="spellEnd"/>
      <w:r w:rsidRPr="00450593">
        <w:rPr>
          <w:rFonts w:ascii="Times New Roman" w:hAnsi="Times New Roman"/>
          <w:spacing w:val="-3"/>
          <w:szCs w:val="24"/>
        </w:rPr>
        <w:t>.]</w:t>
      </w:r>
      <w:r w:rsidR="001E2557" w:rsidRPr="00450593">
        <w:rPr>
          <w:rFonts w:ascii="Times New Roman" w:hAnsi="Times New Roman"/>
          <w:spacing w:val="-3"/>
          <w:szCs w:val="24"/>
        </w:rPr>
        <w:t xml:space="preserve">  </w:t>
      </w:r>
    </w:p>
    <w:p w:rsidR="00DC312F" w:rsidRPr="00450593" w:rsidRDefault="00DC312F" w:rsidP="00DC312F">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 w:val="24"/>
          <w:szCs w:val="24"/>
        </w:rPr>
      </w:pPr>
    </w:p>
    <w:p w:rsidR="00DC312F" w:rsidRPr="00450593" w:rsidRDefault="00DC312F" w:rsidP="00F514BC">
      <w:pPr>
        <w:pStyle w:val="ListParagraph"/>
        <w:numPr>
          <w:ilvl w:val="0"/>
          <w:numId w:val="48"/>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0" w:firstLine="0"/>
        <w:jc w:val="both"/>
        <w:rPr>
          <w:rFonts w:ascii="Times New Roman" w:hAnsi="Times New Roman"/>
          <w:spacing w:val="-3"/>
          <w:szCs w:val="24"/>
        </w:rPr>
      </w:pPr>
      <w:r w:rsidRPr="00450593">
        <w:rPr>
          <w:rFonts w:ascii="Times New Roman" w:hAnsi="Times New Roman"/>
          <w:spacing w:val="-3"/>
          <w:szCs w:val="24"/>
        </w:rPr>
        <w:t>The permittee shall keep records of all replacements or additions of components performed on an existing vapor processing system for at least five years.</w:t>
      </w:r>
      <w:r w:rsidR="0084598C" w:rsidRPr="00450593">
        <w:rPr>
          <w:rFonts w:ascii="Times New Roman" w:hAnsi="Times New Roman"/>
          <w:spacing w:val="-3"/>
          <w:szCs w:val="24"/>
        </w:rPr>
        <w:t xml:space="preserve"> </w:t>
      </w:r>
      <w:r w:rsidRPr="00450593">
        <w:rPr>
          <w:rFonts w:ascii="Times New Roman" w:hAnsi="Times New Roman"/>
          <w:spacing w:val="-3"/>
          <w:szCs w:val="24"/>
        </w:rPr>
        <w:t xml:space="preserve">[40 CFR 60.505(f) and Rule </w:t>
      </w:r>
      <w:r w:rsidR="00D15D3F" w:rsidRPr="00450593">
        <w:rPr>
          <w:rFonts w:ascii="Times New Roman" w:hAnsi="Times New Roman"/>
          <w:spacing w:val="-3"/>
          <w:szCs w:val="24"/>
        </w:rPr>
        <w:t>62-213.440(1</w:t>
      </w:r>
      <w:proofErr w:type="gramStart"/>
      <w:r w:rsidR="00D15D3F" w:rsidRPr="00450593">
        <w:rPr>
          <w:rFonts w:ascii="Times New Roman" w:hAnsi="Times New Roman"/>
          <w:spacing w:val="-3"/>
          <w:szCs w:val="24"/>
        </w:rPr>
        <w:t>)(</w:t>
      </w:r>
      <w:proofErr w:type="gramEnd"/>
      <w:r w:rsidR="00D15D3F" w:rsidRPr="00450593">
        <w:rPr>
          <w:rFonts w:ascii="Times New Roman" w:hAnsi="Times New Roman"/>
          <w:spacing w:val="-3"/>
          <w:szCs w:val="24"/>
        </w:rPr>
        <w:t>b)2.</w:t>
      </w:r>
      <w:r w:rsidRPr="00450593">
        <w:rPr>
          <w:rFonts w:ascii="Times New Roman" w:hAnsi="Times New Roman"/>
          <w:spacing w:val="-3"/>
          <w:szCs w:val="24"/>
        </w:rPr>
        <w:t>, F.A.C.]</w:t>
      </w:r>
    </w:p>
    <w:p w:rsidR="00F514BC" w:rsidRPr="00FD7948" w:rsidRDefault="00F514BC" w:rsidP="00DC312F">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 w:val="24"/>
          <w:szCs w:val="24"/>
        </w:rPr>
      </w:pPr>
    </w:p>
    <w:p w:rsidR="00DC312F" w:rsidRPr="00D22D8F" w:rsidRDefault="00DC312F" w:rsidP="00D22D8F">
      <w:pPr>
        <w:pStyle w:val="ListParagraph"/>
        <w:numPr>
          <w:ilvl w:val="0"/>
          <w:numId w:val="48"/>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0" w:firstLine="0"/>
        <w:jc w:val="both"/>
        <w:rPr>
          <w:rFonts w:ascii="Times New Roman" w:hAnsi="Times New Roman"/>
          <w:spacing w:val="-3"/>
          <w:szCs w:val="24"/>
        </w:rPr>
      </w:pPr>
      <w:r w:rsidRPr="00D22D8F">
        <w:rPr>
          <w:rFonts w:ascii="Times New Roman" w:hAnsi="Times New Roman"/>
          <w:spacing w:val="-3"/>
          <w:szCs w:val="24"/>
        </w:rPr>
        <w:t>The permittee shall maintain a monthly recordkeeping system in order to ensure compliance with the emission limitations for each truck loading rack as noted in Specific Condit</w:t>
      </w:r>
      <w:r w:rsidRPr="0067563D">
        <w:rPr>
          <w:rFonts w:ascii="Times New Roman" w:hAnsi="Times New Roman"/>
          <w:spacing w:val="-3"/>
          <w:szCs w:val="24"/>
        </w:rPr>
        <w:t>ion Nos. B.1., B.2.,</w:t>
      </w:r>
      <w:r w:rsidR="0067563D" w:rsidRPr="0067563D">
        <w:rPr>
          <w:rFonts w:ascii="Times New Roman" w:hAnsi="Times New Roman"/>
          <w:spacing w:val="-3"/>
          <w:szCs w:val="24"/>
        </w:rPr>
        <w:t xml:space="preserve"> B.4.,</w:t>
      </w:r>
      <w:r w:rsidRPr="0067563D">
        <w:rPr>
          <w:rFonts w:ascii="Times New Roman" w:hAnsi="Times New Roman"/>
          <w:spacing w:val="-3"/>
          <w:szCs w:val="24"/>
        </w:rPr>
        <w:t xml:space="preserve"> B.5. and B.6.  The recordkeeping system shall contain the following information</w:t>
      </w:r>
      <w:r w:rsidRPr="00D22D8F">
        <w:rPr>
          <w:rFonts w:ascii="Times New Roman" w:hAnsi="Times New Roman"/>
          <w:spacing w:val="-3"/>
          <w:szCs w:val="24"/>
        </w:rPr>
        <w:t xml:space="preserve"> </w:t>
      </w:r>
      <w:r w:rsidRPr="00A902A2">
        <w:rPr>
          <w:rFonts w:ascii="Times New Roman" w:hAnsi="Times New Roman"/>
          <w:spacing w:val="-3"/>
          <w:szCs w:val="24"/>
        </w:rPr>
        <w:t>and</w:t>
      </w:r>
      <w:r w:rsidRPr="00D22D8F">
        <w:rPr>
          <w:rFonts w:ascii="Times New Roman" w:hAnsi="Times New Roman"/>
          <w:spacing w:val="-3"/>
          <w:szCs w:val="24"/>
        </w:rPr>
        <w:t xml:space="preserve"> made available for inspection by the Environmental Protection Commission of Hillsborough County for the most recent 5 year period:</w:t>
      </w:r>
      <w:r w:rsidR="0084598C" w:rsidRPr="00D22D8F">
        <w:rPr>
          <w:rFonts w:ascii="Times New Roman" w:hAnsi="Times New Roman"/>
          <w:spacing w:val="-3"/>
          <w:szCs w:val="24"/>
        </w:rPr>
        <w:t xml:space="preserve"> </w:t>
      </w:r>
      <w:r w:rsidRPr="00D22D8F">
        <w:rPr>
          <w:rFonts w:ascii="Times New Roman" w:hAnsi="Times New Roman"/>
          <w:spacing w:val="-3"/>
          <w:szCs w:val="24"/>
        </w:rPr>
        <w:t>[Rule 62-4.070(3), F.A.C.</w:t>
      </w:r>
      <w:r w:rsidR="0048338C" w:rsidRPr="00D22D8F">
        <w:rPr>
          <w:rFonts w:ascii="Times New Roman" w:hAnsi="Times New Roman"/>
          <w:spacing w:val="-3"/>
          <w:szCs w:val="24"/>
        </w:rPr>
        <w:t>]</w:t>
      </w:r>
      <w:r w:rsidRPr="00D22D8F">
        <w:rPr>
          <w:rFonts w:ascii="Times New Roman" w:hAnsi="Times New Roman"/>
          <w:spacing w:val="-3"/>
          <w:szCs w:val="24"/>
        </w:rPr>
        <w:t xml:space="preserve"> </w:t>
      </w:r>
    </w:p>
    <w:p w:rsidR="00DC312F" w:rsidRPr="00FD7948" w:rsidRDefault="00DC312F" w:rsidP="00DC312F">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 w:val="24"/>
          <w:szCs w:val="24"/>
        </w:rPr>
      </w:pPr>
    </w:p>
    <w:p w:rsidR="00DC312F" w:rsidRPr="00FD7948" w:rsidRDefault="00DC312F" w:rsidP="00F90F22">
      <w:pPr>
        <w:numPr>
          <w:ilvl w:val="0"/>
          <w:numId w:val="31"/>
        </w:numPr>
        <w:tabs>
          <w:tab w:val="left" w:pos="-1080"/>
          <w:tab w:val="left" w:pos="-360"/>
          <w:tab w:val="left" w:pos="720"/>
          <w:tab w:val="left" w:pos="81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ind w:hanging="270"/>
        <w:jc w:val="both"/>
        <w:textAlignment w:val="baseline"/>
        <w:rPr>
          <w:spacing w:val="-3"/>
          <w:sz w:val="24"/>
          <w:szCs w:val="24"/>
        </w:rPr>
      </w:pPr>
      <w:r w:rsidRPr="00FD7948">
        <w:rPr>
          <w:spacing w:val="-3"/>
          <w:sz w:val="24"/>
          <w:szCs w:val="24"/>
        </w:rPr>
        <w:t>Month, year</w:t>
      </w:r>
    </w:p>
    <w:p w:rsidR="00DC312F" w:rsidRPr="00FD7948" w:rsidRDefault="00DC312F" w:rsidP="00F90F22">
      <w:pPr>
        <w:numPr>
          <w:ilvl w:val="0"/>
          <w:numId w:val="31"/>
        </w:numPr>
        <w:tabs>
          <w:tab w:val="left" w:pos="-1080"/>
          <w:tab w:val="left" w:pos="-360"/>
          <w:tab w:val="left" w:pos="720"/>
          <w:tab w:val="left" w:pos="81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ind w:hanging="270"/>
        <w:jc w:val="both"/>
        <w:textAlignment w:val="baseline"/>
        <w:rPr>
          <w:spacing w:val="-3"/>
          <w:sz w:val="24"/>
          <w:szCs w:val="24"/>
        </w:rPr>
      </w:pPr>
      <w:r w:rsidRPr="00FD7948">
        <w:rPr>
          <w:spacing w:val="-3"/>
          <w:sz w:val="24"/>
          <w:szCs w:val="24"/>
        </w:rPr>
        <w:t>Individual Product throughput</w:t>
      </w:r>
      <w:r w:rsidR="00594F06">
        <w:rPr>
          <w:spacing w:val="-3"/>
          <w:sz w:val="24"/>
          <w:szCs w:val="24"/>
        </w:rPr>
        <w:t xml:space="preserve"> (</w:t>
      </w:r>
      <w:r w:rsidRPr="00FD7948">
        <w:rPr>
          <w:spacing w:val="-3"/>
          <w:sz w:val="24"/>
          <w:szCs w:val="24"/>
        </w:rPr>
        <w:t>gallons</w:t>
      </w:r>
      <w:r w:rsidR="00594F06">
        <w:rPr>
          <w:spacing w:val="-3"/>
          <w:sz w:val="24"/>
          <w:szCs w:val="24"/>
        </w:rPr>
        <w:t>)</w:t>
      </w:r>
    </w:p>
    <w:p w:rsidR="00DC312F" w:rsidRPr="00FD7948" w:rsidRDefault="00DC312F" w:rsidP="00F90F22">
      <w:pPr>
        <w:numPr>
          <w:ilvl w:val="0"/>
          <w:numId w:val="31"/>
        </w:numPr>
        <w:tabs>
          <w:tab w:val="left" w:pos="-1080"/>
          <w:tab w:val="left" w:pos="-360"/>
          <w:tab w:val="left" w:pos="720"/>
          <w:tab w:val="left" w:pos="81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ind w:hanging="270"/>
        <w:jc w:val="both"/>
        <w:textAlignment w:val="baseline"/>
        <w:rPr>
          <w:spacing w:val="-3"/>
          <w:sz w:val="24"/>
          <w:szCs w:val="24"/>
        </w:rPr>
      </w:pPr>
      <w:r w:rsidRPr="00FD7948">
        <w:rPr>
          <w:spacing w:val="-3"/>
          <w:sz w:val="24"/>
          <w:szCs w:val="24"/>
        </w:rPr>
        <w:t>Average Product Vapor Pressure (</w:t>
      </w:r>
      <w:proofErr w:type="spellStart"/>
      <w:r w:rsidRPr="00FD7948">
        <w:rPr>
          <w:spacing w:val="-3"/>
          <w:sz w:val="24"/>
          <w:szCs w:val="24"/>
        </w:rPr>
        <w:t>psia</w:t>
      </w:r>
      <w:proofErr w:type="spellEnd"/>
      <w:r w:rsidRPr="00FD7948">
        <w:rPr>
          <w:spacing w:val="-3"/>
          <w:sz w:val="24"/>
          <w:szCs w:val="24"/>
        </w:rPr>
        <w:t>), or equivalent RVP for gasoline product only</w:t>
      </w:r>
    </w:p>
    <w:p w:rsidR="00DC312F" w:rsidRPr="00FD7948" w:rsidRDefault="00DC312F" w:rsidP="00F90F22">
      <w:pPr>
        <w:numPr>
          <w:ilvl w:val="0"/>
          <w:numId w:val="31"/>
        </w:numPr>
        <w:tabs>
          <w:tab w:val="left" w:pos="-1080"/>
          <w:tab w:val="left" w:pos="-360"/>
          <w:tab w:val="left" w:pos="720"/>
          <w:tab w:val="left" w:pos="81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ind w:hanging="270"/>
        <w:jc w:val="both"/>
        <w:textAlignment w:val="baseline"/>
        <w:rPr>
          <w:spacing w:val="-3"/>
          <w:sz w:val="24"/>
          <w:szCs w:val="24"/>
        </w:rPr>
      </w:pPr>
      <w:r w:rsidRPr="00FD7948">
        <w:rPr>
          <w:spacing w:val="-3"/>
          <w:sz w:val="24"/>
          <w:szCs w:val="24"/>
        </w:rPr>
        <w:t>Calculated Emissions (tons)</w:t>
      </w:r>
    </w:p>
    <w:p w:rsidR="00DC312F" w:rsidRPr="00FD7948" w:rsidRDefault="00DC312F" w:rsidP="00F90F22">
      <w:pPr>
        <w:numPr>
          <w:ilvl w:val="0"/>
          <w:numId w:val="31"/>
        </w:numPr>
        <w:tabs>
          <w:tab w:val="left" w:pos="-1080"/>
          <w:tab w:val="left" w:pos="-360"/>
          <w:tab w:val="left" w:pos="720"/>
          <w:tab w:val="left" w:pos="81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ind w:hanging="270"/>
        <w:jc w:val="both"/>
        <w:textAlignment w:val="baseline"/>
        <w:rPr>
          <w:spacing w:val="-3"/>
          <w:sz w:val="24"/>
          <w:szCs w:val="24"/>
        </w:rPr>
      </w:pPr>
      <w:r w:rsidRPr="00FD7948">
        <w:rPr>
          <w:spacing w:val="-3"/>
          <w:sz w:val="24"/>
          <w:szCs w:val="24"/>
        </w:rPr>
        <w:lastRenderedPageBreak/>
        <w:t xml:space="preserve">Rolling cumulative 12 month total for items </w:t>
      </w:r>
      <w:r w:rsidR="0040080C">
        <w:rPr>
          <w:spacing w:val="-3"/>
          <w:sz w:val="24"/>
          <w:szCs w:val="24"/>
        </w:rPr>
        <w:t>(c</w:t>
      </w:r>
      <w:r w:rsidRPr="00FD7948">
        <w:rPr>
          <w:spacing w:val="-3"/>
          <w:sz w:val="24"/>
          <w:szCs w:val="24"/>
        </w:rPr>
        <w:t xml:space="preserve">) and </w:t>
      </w:r>
      <w:r w:rsidR="0040080C">
        <w:rPr>
          <w:spacing w:val="-3"/>
          <w:sz w:val="24"/>
          <w:szCs w:val="24"/>
        </w:rPr>
        <w:t>(e</w:t>
      </w:r>
      <w:r w:rsidRPr="00FD7948">
        <w:rPr>
          <w:spacing w:val="-3"/>
          <w:sz w:val="24"/>
          <w:szCs w:val="24"/>
        </w:rPr>
        <w:t>) above.</w:t>
      </w:r>
    </w:p>
    <w:p w:rsidR="00DC312F" w:rsidRPr="002D01E8" w:rsidRDefault="00DC312F" w:rsidP="002D01E8">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 w:val="24"/>
          <w:szCs w:val="24"/>
        </w:rPr>
      </w:pPr>
    </w:p>
    <w:p w:rsidR="002D01E8" w:rsidRPr="002D01E8" w:rsidRDefault="002D01E8" w:rsidP="002D01E8">
      <w:pPr>
        <w:tabs>
          <w:tab w:val="left" w:pos="0"/>
        </w:tabs>
        <w:suppressAutoHyphens/>
        <w:rPr>
          <w:b/>
          <w:sz w:val="24"/>
          <w:szCs w:val="24"/>
          <w:u w:val="single"/>
        </w:rPr>
      </w:pPr>
      <w:r w:rsidRPr="002D01E8">
        <w:rPr>
          <w:b/>
          <w:sz w:val="24"/>
          <w:szCs w:val="24"/>
          <w:u w:val="single"/>
        </w:rPr>
        <w:t>Other Requirements</w:t>
      </w:r>
    </w:p>
    <w:p w:rsidR="002D01E8" w:rsidRPr="002D01E8" w:rsidRDefault="002D01E8" w:rsidP="002D01E8">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 w:val="24"/>
          <w:szCs w:val="24"/>
        </w:rPr>
      </w:pPr>
    </w:p>
    <w:p w:rsidR="00DC312F" w:rsidRPr="00A902A2" w:rsidRDefault="00DC312F" w:rsidP="00A902A2">
      <w:pPr>
        <w:pStyle w:val="ListParagraph"/>
        <w:numPr>
          <w:ilvl w:val="0"/>
          <w:numId w:val="48"/>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0" w:firstLine="0"/>
        <w:jc w:val="both"/>
        <w:rPr>
          <w:rFonts w:ascii="Times New Roman" w:hAnsi="Times New Roman"/>
          <w:spacing w:val="-3"/>
          <w:szCs w:val="24"/>
        </w:rPr>
      </w:pPr>
      <w:r w:rsidRPr="00A902A2">
        <w:rPr>
          <w:rFonts w:ascii="Times New Roman" w:hAnsi="Times New Roman"/>
          <w:spacing w:val="-3"/>
          <w:szCs w:val="24"/>
        </w:rPr>
        <w:t xml:space="preserve">The pollution control equipment shall be maintained in good repair to perform adequately the function for which it was intended.  Maintenance shall include, but </w:t>
      </w:r>
      <w:proofErr w:type="gramStart"/>
      <w:r w:rsidRPr="00A902A2">
        <w:rPr>
          <w:rFonts w:ascii="Times New Roman" w:hAnsi="Times New Roman"/>
          <w:spacing w:val="-3"/>
          <w:szCs w:val="24"/>
        </w:rPr>
        <w:t>is not limited to, bi-weekly inspections</w:t>
      </w:r>
      <w:proofErr w:type="gramEnd"/>
      <w:r w:rsidRPr="00A902A2">
        <w:rPr>
          <w:rFonts w:ascii="Times New Roman" w:hAnsi="Times New Roman"/>
          <w:spacing w:val="-3"/>
          <w:szCs w:val="24"/>
        </w:rPr>
        <w:t xml:space="preserve"> and replacement or repair of faulty equipment when necessary or as required by the manufacturer.  Any maintenance/repair performed should be recorded.  Records shall be maintained for the most recent 5 year period and made available for inspection upon request.</w:t>
      </w:r>
      <w:r w:rsidR="00027873" w:rsidRPr="00A902A2">
        <w:rPr>
          <w:rFonts w:ascii="Times New Roman" w:hAnsi="Times New Roman"/>
          <w:spacing w:val="-3"/>
          <w:szCs w:val="24"/>
        </w:rPr>
        <w:t xml:space="preserve"> </w:t>
      </w:r>
      <w:r w:rsidRPr="00A902A2">
        <w:rPr>
          <w:rFonts w:ascii="Times New Roman" w:hAnsi="Times New Roman"/>
          <w:spacing w:val="-3"/>
          <w:szCs w:val="24"/>
        </w:rPr>
        <w:t xml:space="preserve">[Rule 62-4.070(3), </w:t>
      </w:r>
      <w:proofErr w:type="spellStart"/>
      <w:r w:rsidRPr="00A902A2">
        <w:rPr>
          <w:rFonts w:ascii="Times New Roman" w:hAnsi="Times New Roman"/>
          <w:spacing w:val="-3"/>
          <w:szCs w:val="24"/>
        </w:rPr>
        <w:t>F.A.C</w:t>
      </w:r>
      <w:proofErr w:type="spellEnd"/>
      <w:r w:rsidRPr="00A902A2">
        <w:rPr>
          <w:rFonts w:ascii="Times New Roman" w:hAnsi="Times New Roman"/>
          <w:spacing w:val="-3"/>
          <w:szCs w:val="24"/>
        </w:rPr>
        <w:t>.</w:t>
      </w:r>
      <w:r w:rsidR="00E72D7E">
        <w:rPr>
          <w:rFonts w:ascii="Times New Roman" w:hAnsi="Times New Roman"/>
          <w:spacing w:val="-3"/>
          <w:szCs w:val="24"/>
        </w:rPr>
        <w:t xml:space="preserve"> and Permit No. 0570081-014-AC</w:t>
      </w:r>
      <w:r w:rsidRPr="00A902A2">
        <w:rPr>
          <w:rFonts w:ascii="Times New Roman" w:hAnsi="Times New Roman"/>
          <w:spacing w:val="-3"/>
          <w:szCs w:val="24"/>
        </w:rPr>
        <w:t>]</w:t>
      </w:r>
    </w:p>
    <w:p w:rsidR="00DC312F" w:rsidRPr="00FD7948" w:rsidRDefault="00DC312F" w:rsidP="00DC312F">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 w:val="24"/>
          <w:szCs w:val="24"/>
        </w:rPr>
      </w:pPr>
    </w:p>
    <w:p w:rsidR="00DC312F" w:rsidRPr="00E72D7E" w:rsidRDefault="00DC312F" w:rsidP="00E72D7E">
      <w:pPr>
        <w:pStyle w:val="ListParagraph"/>
        <w:numPr>
          <w:ilvl w:val="0"/>
          <w:numId w:val="48"/>
        </w:numPr>
        <w:ind w:left="0" w:firstLine="0"/>
        <w:jc w:val="both"/>
        <w:rPr>
          <w:rFonts w:ascii="Times New Roman" w:hAnsi="Times New Roman"/>
          <w:szCs w:val="24"/>
        </w:rPr>
      </w:pPr>
      <w:r w:rsidRPr="00E72D7E">
        <w:rPr>
          <w:rFonts w:ascii="Times New Roman" w:hAnsi="Times New Roman"/>
          <w:szCs w:val="24"/>
        </w:rPr>
        <w:t>The above emissions unit is subject to the NESHAP</w:t>
      </w:r>
      <w:r w:rsidRPr="00E72D7E">
        <w:rPr>
          <w:rFonts w:ascii="Times New Roman" w:hAnsi="Times New Roman"/>
          <w:b/>
          <w:bCs/>
          <w:szCs w:val="24"/>
        </w:rPr>
        <w:t xml:space="preserve"> </w:t>
      </w:r>
      <w:r w:rsidRPr="00E72D7E">
        <w:rPr>
          <w:rFonts w:ascii="Times New Roman" w:hAnsi="Times New Roman"/>
          <w:bCs/>
          <w:szCs w:val="24"/>
        </w:rPr>
        <w:t xml:space="preserve">for Gasoline Distribution Bulk Terminals, Bulk Plants, Pipeline Facilities and Gasoline Dispensing Facilities, </w:t>
      </w:r>
      <w:r w:rsidRPr="00E72D7E">
        <w:rPr>
          <w:rFonts w:ascii="Times New Roman" w:hAnsi="Times New Roman"/>
          <w:szCs w:val="24"/>
        </w:rPr>
        <w:t xml:space="preserve">40 CFR 63, Subpart BBBBBB, which is attached as part of </w:t>
      </w:r>
      <w:r w:rsidRPr="00E72D7E">
        <w:rPr>
          <w:rFonts w:ascii="Times New Roman" w:hAnsi="Times New Roman"/>
          <w:bCs/>
          <w:szCs w:val="24"/>
        </w:rPr>
        <w:t>this permit under Appendix 40 CFR 63, Subpart BBBBBB</w:t>
      </w:r>
      <w:r w:rsidRPr="00E72D7E">
        <w:rPr>
          <w:rFonts w:ascii="Times New Roman" w:hAnsi="Times New Roman"/>
          <w:szCs w:val="24"/>
        </w:rPr>
        <w:t xml:space="preserve"> (</w:t>
      </w:r>
      <w:r w:rsidRPr="00E72D7E">
        <w:rPr>
          <w:rFonts w:ascii="Times New Roman" w:hAnsi="Times New Roman"/>
          <w:bCs/>
          <w:szCs w:val="24"/>
        </w:rPr>
        <w:t xml:space="preserve">Gasoline Distribution Bulk Terminals, Bulk Plants, Pipeline Facilities and Gasoline Dispensing Facilities). </w:t>
      </w:r>
      <w:r w:rsidRPr="00E72D7E">
        <w:rPr>
          <w:rFonts w:ascii="Times New Roman" w:hAnsi="Times New Roman"/>
          <w:szCs w:val="24"/>
        </w:rPr>
        <w:t xml:space="preserve">[62-4.070(3), </w:t>
      </w:r>
      <w:proofErr w:type="spellStart"/>
      <w:r w:rsidRPr="00E72D7E">
        <w:rPr>
          <w:rFonts w:ascii="Times New Roman" w:hAnsi="Times New Roman"/>
          <w:szCs w:val="24"/>
        </w:rPr>
        <w:t>F.A.C</w:t>
      </w:r>
      <w:proofErr w:type="spellEnd"/>
      <w:r w:rsidRPr="00E72D7E">
        <w:rPr>
          <w:rFonts w:ascii="Times New Roman" w:hAnsi="Times New Roman"/>
          <w:szCs w:val="24"/>
        </w:rPr>
        <w:t>., 40 CFR 63.11080]</w:t>
      </w:r>
    </w:p>
    <w:p w:rsidR="0061539D" w:rsidRPr="00FD7948" w:rsidRDefault="0061539D">
      <w:pPr>
        <w:rPr>
          <w:sz w:val="24"/>
          <w:szCs w:val="24"/>
        </w:rPr>
        <w:sectPr w:rsidR="0061539D" w:rsidRPr="00FD7948" w:rsidSect="005F79CF">
          <w:headerReference w:type="default" r:id="rId26"/>
          <w:footerReference w:type="default" r:id="rId27"/>
          <w:pgSz w:w="12240" w:h="15840" w:code="1"/>
          <w:pgMar w:top="1080" w:right="1080" w:bottom="1080" w:left="1080" w:header="720" w:footer="720" w:gutter="0"/>
          <w:paperSrc w:first="15" w:other="15"/>
          <w:cols w:space="720"/>
        </w:sectPr>
      </w:pPr>
    </w:p>
    <w:p w:rsidR="00CF5C25" w:rsidRPr="00B72EDF" w:rsidRDefault="0061539D" w:rsidP="00CF5C25">
      <w:pPr>
        <w:tabs>
          <w:tab w:val="left" w:pos="360"/>
          <w:tab w:val="left" w:pos="720"/>
          <w:tab w:val="left" w:pos="1080"/>
          <w:tab w:val="left" w:pos="1440"/>
          <w:tab w:val="right" w:leader="dot" w:pos="10080"/>
        </w:tabs>
        <w:jc w:val="both"/>
        <w:rPr>
          <w:sz w:val="24"/>
          <w:szCs w:val="24"/>
        </w:rPr>
      </w:pPr>
      <w:r w:rsidRPr="00FD7948">
        <w:rPr>
          <w:sz w:val="24"/>
          <w:szCs w:val="24"/>
        </w:rPr>
        <w:lastRenderedPageBreak/>
        <w:tab/>
      </w:r>
      <w:proofErr w:type="gramStart"/>
      <w:r w:rsidR="00CF5C25" w:rsidRPr="00B72EDF">
        <w:rPr>
          <w:sz w:val="24"/>
          <w:szCs w:val="24"/>
        </w:rPr>
        <w:t>Appendix I, List of Insignificant Emissions Units and/or Activities.</w:t>
      </w:r>
      <w:proofErr w:type="gramEnd"/>
    </w:p>
    <w:p w:rsidR="00CF5C25" w:rsidRPr="00B72EDF" w:rsidRDefault="00CF5C25" w:rsidP="00CF5C25">
      <w:pPr>
        <w:tabs>
          <w:tab w:val="left" w:pos="360"/>
          <w:tab w:val="left" w:pos="720"/>
          <w:tab w:val="left" w:pos="1080"/>
          <w:tab w:val="left" w:pos="1440"/>
          <w:tab w:val="right" w:leader="dot" w:pos="10080"/>
        </w:tabs>
        <w:jc w:val="both"/>
        <w:rPr>
          <w:sz w:val="24"/>
          <w:szCs w:val="24"/>
        </w:rPr>
      </w:pPr>
      <w:r w:rsidRPr="00B72EDF">
        <w:rPr>
          <w:sz w:val="24"/>
          <w:szCs w:val="24"/>
        </w:rPr>
        <w:tab/>
      </w:r>
      <w:proofErr w:type="gramStart"/>
      <w:r w:rsidRPr="00B72EDF">
        <w:rPr>
          <w:sz w:val="24"/>
          <w:szCs w:val="24"/>
        </w:rPr>
        <w:t>Appendix RR, Facility-wide Reporting Requirements.</w:t>
      </w:r>
      <w:proofErr w:type="gramEnd"/>
    </w:p>
    <w:p w:rsidR="00CF5C25" w:rsidRPr="00B72EDF" w:rsidRDefault="00CF5C25" w:rsidP="00CF5C25">
      <w:pPr>
        <w:tabs>
          <w:tab w:val="left" w:pos="360"/>
          <w:tab w:val="left" w:pos="720"/>
          <w:tab w:val="left" w:pos="1080"/>
          <w:tab w:val="left" w:pos="1440"/>
          <w:tab w:val="right" w:leader="dot" w:pos="10080"/>
        </w:tabs>
        <w:jc w:val="both"/>
        <w:rPr>
          <w:sz w:val="24"/>
          <w:szCs w:val="24"/>
        </w:rPr>
      </w:pPr>
      <w:r w:rsidRPr="00B72EDF">
        <w:rPr>
          <w:sz w:val="24"/>
          <w:szCs w:val="24"/>
        </w:rPr>
        <w:tab/>
      </w:r>
      <w:proofErr w:type="gramStart"/>
      <w:r w:rsidRPr="00B72EDF">
        <w:rPr>
          <w:sz w:val="24"/>
          <w:szCs w:val="24"/>
        </w:rPr>
        <w:t xml:space="preserve">Appendix </w:t>
      </w:r>
      <w:proofErr w:type="spellStart"/>
      <w:r w:rsidRPr="00B72EDF">
        <w:rPr>
          <w:sz w:val="24"/>
          <w:szCs w:val="24"/>
        </w:rPr>
        <w:t>TR</w:t>
      </w:r>
      <w:proofErr w:type="spellEnd"/>
      <w:r w:rsidRPr="00B72EDF">
        <w:rPr>
          <w:sz w:val="24"/>
          <w:szCs w:val="24"/>
        </w:rPr>
        <w:t>, Facility-wide Testing Requirements.</w:t>
      </w:r>
      <w:proofErr w:type="gramEnd"/>
    </w:p>
    <w:p w:rsidR="00CF5C25" w:rsidRPr="00B72EDF" w:rsidRDefault="00CF5C25" w:rsidP="00CF5C25">
      <w:pPr>
        <w:tabs>
          <w:tab w:val="left" w:pos="360"/>
          <w:tab w:val="left" w:pos="720"/>
          <w:tab w:val="left" w:pos="1080"/>
          <w:tab w:val="left" w:pos="1440"/>
          <w:tab w:val="right" w:leader="dot" w:pos="10080"/>
        </w:tabs>
        <w:jc w:val="both"/>
        <w:rPr>
          <w:sz w:val="24"/>
          <w:szCs w:val="24"/>
        </w:rPr>
      </w:pPr>
      <w:r w:rsidRPr="00B72EDF">
        <w:rPr>
          <w:sz w:val="24"/>
          <w:szCs w:val="24"/>
        </w:rPr>
        <w:tab/>
      </w:r>
      <w:proofErr w:type="gramStart"/>
      <w:r w:rsidRPr="00B72EDF">
        <w:rPr>
          <w:sz w:val="24"/>
          <w:szCs w:val="24"/>
        </w:rPr>
        <w:t>Appendix TV, Title V General Conditions.</w:t>
      </w:r>
      <w:proofErr w:type="gramEnd"/>
    </w:p>
    <w:p w:rsidR="00CF5C25" w:rsidRDefault="00CF5C25" w:rsidP="00CF5C25">
      <w:pPr>
        <w:tabs>
          <w:tab w:val="left" w:pos="360"/>
          <w:tab w:val="left" w:pos="720"/>
          <w:tab w:val="left" w:pos="1080"/>
          <w:tab w:val="left" w:pos="1440"/>
          <w:tab w:val="right" w:leader="dot" w:pos="10080"/>
        </w:tabs>
        <w:jc w:val="both"/>
        <w:rPr>
          <w:sz w:val="24"/>
          <w:szCs w:val="24"/>
        </w:rPr>
      </w:pPr>
      <w:r w:rsidRPr="00B72EDF">
        <w:rPr>
          <w:sz w:val="24"/>
          <w:szCs w:val="24"/>
        </w:rPr>
        <w:tab/>
      </w:r>
      <w:proofErr w:type="gramStart"/>
      <w:r w:rsidRPr="00B72EDF">
        <w:rPr>
          <w:sz w:val="24"/>
          <w:szCs w:val="24"/>
        </w:rPr>
        <w:t>Appendix CAM, Compliance Assurance Monitoring Plan.</w:t>
      </w:r>
      <w:proofErr w:type="gramEnd"/>
    </w:p>
    <w:p w:rsidR="00CF5C25" w:rsidRPr="00B72EDF" w:rsidRDefault="00CF5C25" w:rsidP="00CF5C25">
      <w:pPr>
        <w:tabs>
          <w:tab w:val="left" w:pos="360"/>
          <w:tab w:val="left" w:pos="720"/>
          <w:tab w:val="left" w:pos="1080"/>
          <w:tab w:val="left" w:pos="1440"/>
          <w:tab w:val="right" w:leader="dot" w:pos="10080"/>
        </w:tabs>
        <w:jc w:val="both"/>
        <w:rPr>
          <w:sz w:val="24"/>
          <w:szCs w:val="24"/>
        </w:rPr>
      </w:pPr>
      <w:r w:rsidRPr="00B72EDF">
        <w:rPr>
          <w:sz w:val="24"/>
          <w:szCs w:val="24"/>
        </w:rPr>
        <w:tab/>
        <w:t xml:space="preserve">Appendix </w:t>
      </w:r>
      <w:proofErr w:type="spellStart"/>
      <w:r w:rsidRPr="00B72EDF">
        <w:rPr>
          <w:sz w:val="24"/>
          <w:szCs w:val="24"/>
        </w:rPr>
        <w:t>NESHAP</w:t>
      </w:r>
      <w:proofErr w:type="spellEnd"/>
      <w:r w:rsidRPr="00B72EDF">
        <w:rPr>
          <w:sz w:val="24"/>
          <w:szCs w:val="24"/>
        </w:rPr>
        <w:t xml:space="preserve">, Subpart A – General Provisions. </w:t>
      </w:r>
    </w:p>
    <w:p w:rsidR="00CF5C25" w:rsidRPr="00B72EDF" w:rsidRDefault="00CF5C25" w:rsidP="00CF5C25">
      <w:pPr>
        <w:tabs>
          <w:tab w:val="left" w:pos="360"/>
          <w:tab w:val="left" w:pos="720"/>
          <w:tab w:val="left" w:pos="1080"/>
          <w:tab w:val="left" w:pos="1440"/>
          <w:tab w:val="right" w:leader="dot" w:pos="10080"/>
        </w:tabs>
        <w:ind w:left="360"/>
        <w:jc w:val="both"/>
        <w:rPr>
          <w:sz w:val="24"/>
          <w:szCs w:val="24"/>
        </w:rPr>
      </w:pPr>
      <w:proofErr w:type="gramStart"/>
      <w:r w:rsidRPr="00B72EDF">
        <w:rPr>
          <w:sz w:val="24"/>
          <w:szCs w:val="24"/>
        </w:rPr>
        <w:t xml:space="preserve">Appendix </w:t>
      </w:r>
      <w:proofErr w:type="spellStart"/>
      <w:r w:rsidRPr="00B72EDF">
        <w:rPr>
          <w:sz w:val="24"/>
          <w:szCs w:val="24"/>
        </w:rPr>
        <w:t>NESHAP</w:t>
      </w:r>
      <w:proofErr w:type="spellEnd"/>
      <w:r w:rsidRPr="00B72EDF">
        <w:rPr>
          <w:sz w:val="24"/>
          <w:szCs w:val="24"/>
        </w:rPr>
        <w:t xml:space="preserve">, Subpart </w:t>
      </w:r>
      <w:proofErr w:type="spellStart"/>
      <w:r w:rsidRPr="00B72EDF">
        <w:rPr>
          <w:sz w:val="24"/>
          <w:szCs w:val="24"/>
        </w:rPr>
        <w:t>BBBBBB</w:t>
      </w:r>
      <w:proofErr w:type="spellEnd"/>
      <w:r w:rsidRPr="00B72EDF">
        <w:rPr>
          <w:sz w:val="24"/>
          <w:szCs w:val="24"/>
        </w:rPr>
        <w:t>, Gasoline Distribution Bulk Terminals, Bulk Plants, Pipeline Facilities and Gasoline Dispensing Facilities.</w:t>
      </w:r>
      <w:proofErr w:type="gramEnd"/>
    </w:p>
    <w:p w:rsidR="00CF5C25" w:rsidRPr="00B72EDF" w:rsidRDefault="00CF5C25" w:rsidP="00CF5C25">
      <w:pPr>
        <w:tabs>
          <w:tab w:val="left" w:pos="360"/>
          <w:tab w:val="left" w:pos="720"/>
          <w:tab w:val="left" w:pos="1080"/>
          <w:tab w:val="left" w:pos="1440"/>
          <w:tab w:val="right" w:leader="dot" w:pos="10080"/>
        </w:tabs>
        <w:jc w:val="both"/>
        <w:rPr>
          <w:sz w:val="24"/>
          <w:szCs w:val="24"/>
        </w:rPr>
      </w:pPr>
      <w:r w:rsidRPr="00B72EDF">
        <w:rPr>
          <w:sz w:val="24"/>
          <w:szCs w:val="24"/>
        </w:rPr>
        <w:tab/>
        <w:t xml:space="preserve">Appendix </w:t>
      </w:r>
      <w:proofErr w:type="spellStart"/>
      <w:r w:rsidRPr="00B72EDF">
        <w:rPr>
          <w:sz w:val="24"/>
          <w:szCs w:val="24"/>
        </w:rPr>
        <w:t>NSPS</w:t>
      </w:r>
      <w:proofErr w:type="spellEnd"/>
      <w:r w:rsidRPr="00B72EDF">
        <w:rPr>
          <w:sz w:val="24"/>
          <w:szCs w:val="24"/>
        </w:rPr>
        <w:t xml:space="preserve">, Subpart A – General Provisions.  </w:t>
      </w:r>
    </w:p>
    <w:p w:rsidR="00CF5C25" w:rsidRPr="00B72EDF" w:rsidRDefault="00CF5C25" w:rsidP="00CF5C25">
      <w:pPr>
        <w:tabs>
          <w:tab w:val="left" w:pos="360"/>
          <w:tab w:val="left" w:pos="720"/>
          <w:tab w:val="left" w:pos="1080"/>
          <w:tab w:val="left" w:pos="1440"/>
          <w:tab w:val="right" w:leader="dot" w:pos="10080"/>
        </w:tabs>
        <w:ind w:left="360"/>
        <w:jc w:val="both"/>
        <w:rPr>
          <w:sz w:val="24"/>
          <w:szCs w:val="24"/>
        </w:rPr>
      </w:pPr>
      <w:r w:rsidRPr="00B72EDF">
        <w:rPr>
          <w:sz w:val="24"/>
          <w:szCs w:val="24"/>
        </w:rPr>
        <w:t xml:space="preserve">Appendix </w:t>
      </w:r>
      <w:proofErr w:type="spellStart"/>
      <w:r w:rsidRPr="00B72EDF">
        <w:rPr>
          <w:sz w:val="24"/>
          <w:szCs w:val="24"/>
        </w:rPr>
        <w:t>NSPS</w:t>
      </w:r>
      <w:proofErr w:type="spellEnd"/>
      <w:r w:rsidRPr="00B72EDF">
        <w:rPr>
          <w:sz w:val="24"/>
          <w:szCs w:val="24"/>
        </w:rPr>
        <w:t xml:space="preserve">, Subpart  </w:t>
      </w:r>
      <w:proofErr w:type="spellStart"/>
      <w:r w:rsidRPr="00B72EDF">
        <w:rPr>
          <w:sz w:val="24"/>
          <w:szCs w:val="24"/>
        </w:rPr>
        <w:t>Ka</w:t>
      </w:r>
      <w:proofErr w:type="spellEnd"/>
      <w:r w:rsidRPr="00B72EDF">
        <w:rPr>
          <w:sz w:val="24"/>
          <w:szCs w:val="24"/>
        </w:rPr>
        <w:t xml:space="preserve"> - Standards of Performance for Storage Vessels for Petroleum Liquids for Which Construction, Reconstruction, or Modification Commenced After May 18, 1978, and Prior to July 23, 1984</w:t>
      </w:r>
    </w:p>
    <w:p w:rsidR="00CF5C25" w:rsidRPr="00B72EDF" w:rsidRDefault="00CF5C25" w:rsidP="00CF5C25">
      <w:pPr>
        <w:tabs>
          <w:tab w:val="left" w:pos="360"/>
          <w:tab w:val="left" w:pos="720"/>
          <w:tab w:val="left" w:pos="1080"/>
          <w:tab w:val="left" w:pos="1440"/>
          <w:tab w:val="right" w:leader="dot" w:pos="10080"/>
        </w:tabs>
        <w:ind w:left="360"/>
        <w:jc w:val="both"/>
        <w:rPr>
          <w:sz w:val="24"/>
          <w:szCs w:val="24"/>
        </w:rPr>
      </w:pPr>
      <w:r w:rsidRPr="00B72EDF">
        <w:rPr>
          <w:sz w:val="24"/>
          <w:szCs w:val="24"/>
        </w:rPr>
        <w:t xml:space="preserve">Appendix </w:t>
      </w:r>
      <w:proofErr w:type="spellStart"/>
      <w:r w:rsidRPr="00B72EDF">
        <w:rPr>
          <w:sz w:val="24"/>
          <w:szCs w:val="24"/>
        </w:rPr>
        <w:t>NSPS</w:t>
      </w:r>
      <w:proofErr w:type="spellEnd"/>
      <w:r w:rsidRPr="00B72EDF">
        <w:rPr>
          <w:sz w:val="24"/>
          <w:szCs w:val="24"/>
        </w:rPr>
        <w:t xml:space="preserve">, </w:t>
      </w:r>
      <w:proofErr w:type="gramStart"/>
      <w:r w:rsidRPr="00B72EDF">
        <w:rPr>
          <w:sz w:val="24"/>
          <w:szCs w:val="24"/>
        </w:rPr>
        <w:t>Subpart  Kb</w:t>
      </w:r>
      <w:proofErr w:type="gramEnd"/>
      <w:r w:rsidRPr="00B72EDF">
        <w:rPr>
          <w:sz w:val="24"/>
          <w:szCs w:val="24"/>
        </w:rPr>
        <w:t xml:space="preserve"> - Standards of Performance for Volatile Organic Liquid Storage Vessels (Including Petroleum Liquid Storage Vessels) for Which Construction, Reconstruction, or Modification Commenced After July 23, 1984</w:t>
      </w:r>
    </w:p>
    <w:p w:rsidR="00CF5C25" w:rsidRPr="00B72EDF" w:rsidRDefault="00CF5C25" w:rsidP="00CF5C25">
      <w:pPr>
        <w:tabs>
          <w:tab w:val="left" w:pos="360"/>
          <w:tab w:val="left" w:pos="720"/>
          <w:tab w:val="left" w:pos="1080"/>
          <w:tab w:val="left" w:pos="1440"/>
          <w:tab w:val="right" w:leader="dot" w:pos="10080"/>
        </w:tabs>
        <w:ind w:left="360"/>
        <w:jc w:val="both"/>
        <w:rPr>
          <w:sz w:val="24"/>
          <w:szCs w:val="24"/>
        </w:rPr>
      </w:pPr>
      <w:r w:rsidRPr="00B72EDF">
        <w:rPr>
          <w:sz w:val="24"/>
          <w:szCs w:val="24"/>
        </w:rPr>
        <w:t xml:space="preserve">Appendix </w:t>
      </w:r>
      <w:proofErr w:type="spellStart"/>
      <w:r w:rsidRPr="00B72EDF">
        <w:rPr>
          <w:sz w:val="24"/>
          <w:szCs w:val="24"/>
        </w:rPr>
        <w:t>NSPS</w:t>
      </w:r>
      <w:proofErr w:type="spellEnd"/>
      <w:r w:rsidRPr="00B72EDF">
        <w:rPr>
          <w:sz w:val="24"/>
          <w:szCs w:val="24"/>
        </w:rPr>
        <w:t xml:space="preserve">, </w:t>
      </w:r>
      <w:proofErr w:type="gramStart"/>
      <w:r w:rsidRPr="00B72EDF">
        <w:rPr>
          <w:sz w:val="24"/>
          <w:szCs w:val="24"/>
        </w:rPr>
        <w:t>Subpart  XX</w:t>
      </w:r>
      <w:proofErr w:type="gramEnd"/>
      <w:r w:rsidRPr="00B72EDF">
        <w:rPr>
          <w:sz w:val="24"/>
          <w:szCs w:val="24"/>
        </w:rPr>
        <w:t xml:space="preserve"> - Standards of Performance for Bulk Gasoline Terminals</w:t>
      </w:r>
    </w:p>
    <w:p w:rsidR="0061539D" w:rsidRPr="00FD7948" w:rsidRDefault="00946E76" w:rsidP="00CF5C25">
      <w:pPr>
        <w:tabs>
          <w:tab w:val="left" w:pos="360"/>
          <w:tab w:val="left" w:pos="720"/>
          <w:tab w:val="left" w:pos="1080"/>
          <w:tab w:val="left" w:pos="1440"/>
          <w:tab w:val="right" w:leader="dot" w:pos="10080"/>
        </w:tabs>
        <w:jc w:val="both"/>
        <w:rPr>
          <w:sz w:val="24"/>
          <w:szCs w:val="24"/>
        </w:rPr>
      </w:pPr>
      <w:r w:rsidRPr="00FD7948">
        <w:rPr>
          <w:sz w:val="24"/>
          <w:szCs w:val="24"/>
        </w:rPr>
        <w:tab/>
      </w:r>
    </w:p>
    <w:p w:rsidR="0061539D" w:rsidRPr="00FD7948" w:rsidRDefault="0061539D" w:rsidP="00115192">
      <w:pPr>
        <w:autoSpaceDE w:val="0"/>
        <w:autoSpaceDN w:val="0"/>
        <w:adjustRightInd w:val="0"/>
        <w:jc w:val="both"/>
        <w:rPr>
          <w:sz w:val="24"/>
          <w:szCs w:val="24"/>
        </w:rPr>
      </w:pPr>
    </w:p>
    <w:sectPr w:rsidR="0061539D" w:rsidRPr="00FD7948" w:rsidSect="005F79CF">
      <w:headerReference w:type="default" r:id="rId28"/>
      <w:pgSz w:w="12240" w:h="15840" w:code="1"/>
      <w:pgMar w:top="1080" w:right="1080" w:bottom="1080" w:left="1080" w:header="720" w:footer="720"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6B24" w:rsidRDefault="00A46B24">
      <w:r>
        <w:separator/>
      </w:r>
    </w:p>
  </w:endnote>
  <w:endnote w:type="continuationSeparator" w:id="0">
    <w:p w:rsidR="00A46B24" w:rsidRDefault="00A46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6B24" w:rsidRDefault="00A46B2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19</w:t>
    </w:r>
    <w:r>
      <w:rPr>
        <w:rStyle w:val="PageNumber"/>
      </w:rPr>
      <w:fldChar w:fldCharType="end"/>
    </w:r>
  </w:p>
  <w:p w:rsidR="00A46B24" w:rsidRDefault="00A46B2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6B24" w:rsidRDefault="00A46B24">
    <w:pPr>
      <w:pStyle w:val="Footer"/>
      <w:ind w:right="360"/>
      <w:jc w:val="center"/>
    </w:pPr>
    <w:r>
      <w:rPr>
        <w:rStyle w:val="PageNumber"/>
      </w:rPr>
      <w:fldChar w:fldCharType="begin"/>
    </w:r>
    <w:r>
      <w:rPr>
        <w:rStyle w:val="PageNumber"/>
      </w:rPr>
      <w:instrText xml:space="preserve"> PAGE </w:instrText>
    </w:r>
    <w:r>
      <w:rPr>
        <w:rStyle w:val="PageNumber"/>
      </w:rPr>
      <w:fldChar w:fldCharType="separate"/>
    </w:r>
    <w:r w:rsidR="00084EFC">
      <w:rPr>
        <w:rStyle w:val="PageNumber"/>
        <w:noProof/>
      </w:rPr>
      <w:t>i</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6B24" w:rsidRDefault="00A46B24">
    <w:pPr>
      <w:pStyle w:val="Foote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6B24" w:rsidRPr="009065A6" w:rsidRDefault="00A46B24">
    <w:pPr>
      <w:pStyle w:val="Footer"/>
      <w:tabs>
        <w:tab w:val="clear" w:pos="4320"/>
        <w:tab w:val="clear" w:pos="8640"/>
      </w:tabs>
      <w:jc w:val="center"/>
      <w:rPr>
        <w:sz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6B24" w:rsidRPr="00D745DC" w:rsidRDefault="00A46B24" w:rsidP="008871DC">
    <w:pPr>
      <w:pBdr>
        <w:top w:val="single" w:sz="6" w:space="1" w:color="auto"/>
      </w:pBdr>
      <w:tabs>
        <w:tab w:val="right" w:pos="10080"/>
      </w:tabs>
      <w:overflowPunct w:val="0"/>
      <w:autoSpaceDE w:val="0"/>
      <w:autoSpaceDN w:val="0"/>
      <w:adjustRightInd w:val="0"/>
      <w:spacing w:before="240"/>
      <w:jc w:val="both"/>
      <w:textAlignment w:val="baseline"/>
    </w:pPr>
    <w:proofErr w:type="spellStart"/>
    <w:r w:rsidRPr="00D745DC">
      <w:rPr>
        <w:spacing w:val="-3"/>
      </w:rPr>
      <w:t>TPSI</w:t>
    </w:r>
    <w:proofErr w:type="spellEnd"/>
    <w:r w:rsidRPr="00D745DC">
      <w:rPr>
        <w:spacing w:val="-3"/>
      </w:rPr>
      <w:t xml:space="preserve"> Terminals, LLC</w:t>
    </w:r>
    <w:r w:rsidRPr="00D745DC">
      <w:tab/>
      <w:t>Permit No. 0570081-020-AV</w:t>
    </w:r>
  </w:p>
  <w:p w:rsidR="00A46B24" w:rsidRPr="00D745DC" w:rsidRDefault="00A46B24" w:rsidP="00D745DC">
    <w:pPr>
      <w:tabs>
        <w:tab w:val="right" w:pos="10080"/>
      </w:tabs>
      <w:rPr>
        <w:sz w:val="20"/>
      </w:rPr>
    </w:pPr>
    <w:proofErr w:type="spellStart"/>
    <w:r w:rsidRPr="00D745DC">
      <w:rPr>
        <w:spacing w:val="-3"/>
      </w:rPr>
      <w:t>Transmontaigne</w:t>
    </w:r>
    <w:proofErr w:type="spellEnd"/>
    <w:r w:rsidRPr="00D745DC">
      <w:rPr>
        <w:spacing w:val="-3"/>
      </w:rPr>
      <w:t xml:space="preserve"> Tampa Terminal</w:t>
    </w:r>
    <w:r w:rsidRPr="00D745DC">
      <w:tab/>
      <w:t xml:space="preserve">                 Title V Air Operation Permit Renewal</w:t>
    </w:r>
  </w:p>
  <w:p w:rsidR="00A46B24" w:rsidRPr="009065A6" w:rsidRDefault="00A46B24" w:rsidP="000A0A5C">
    <w:pPr>
      <w:pStyle w:val="Footer"/>
      <w:tabs>
        <w:tab w:val="clear" w:pos="4320"/>
        <w:tab w:val="clear" w:pos="8640"/>
      </w:tabs>
      <w:jc w:val="center"/>
      <w:rPr>
        <w:sz w:val="20"/>
      </w:rPr>
    </w:pPr>
    <w:r w:rsidRPr="009065A6">
      <w:rPr>
        <w:sz w:val="20"/>
      </w:rPr>
      <w:t xml:space="preserve">Page </w:t>
    </w:r>
    <w:r w:rsidRPr="004B41CD">
      <w:rPr>
        <w:rStyle w:val="PageNumber"/>
        <w:sz w:val="20"/>
      </w:rPr>
      <w:fldChar w:fldCharType="begin"/>
    </w:r>
    <w:r w:rsidRPr="004B41CD">
      <w:rPr>
        <w:rStyle w:val="PageNumber"/>
        <w:sz w:val="20"/>
      </w:rPr>
      <w:instrText xml:space="preserve"> PAGE </w:instrText>
    </w:r>
    <w:r w:rsidRPr="004B41CD">
      <w:rPr>
        <w:rStyle w:val="PageNumber"/>
        <w:sz w:val="20"/>
      </w:rPr>
      <w:fldChar w:fldCharType="separate"/>
    </w:r>
    <w:r w:rsidR="00084EFC">
      <w:rPr>
        <w:rStyle w:val="PageNumber"/>
        <w:noProof/>
        <w:sz w:val="20"/>
      </w:rPr>
      <w:t>10</w:t>
    </w:r>
    <w:r w:rsidRPr="004B41CD">
      <w:rPr>
        <w:rStyle w:val="PageNumber"/>
        <w:sz w:val="20"/>
      </w:rPr>
      <w:fldChar w:fldCharType="end"/>
    </w:r>
    <w:r>
      <w:rPr>
        <w:rStyle w:val="PageNumber"/>
        <w:sz w:val="20"/>
      </w:rPr>
      <w:t xml:space="preserve"> of 27</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6B24" w:rsidRPr="00ED0DAD" w:rsidRDefault="00A46B24" w:rsidP="00993D00">
    <w:pPr>
      <w:pBdr>
        <w:top w:val="single" w:sz="6" w:space="1" w:color="auto"/>
      </w:pBdr>
      <w:tabs>
        <w:tab w:val="right" w:pos="10080"/>
      </w:tabs>
      <w:overflowPunct w:val="0"/>
      <w:autoSpaceDE w:val="0"/>
      <w:autoSpaceDN w:val="0"/>
      <w:adjustRightInd w:val="0"/>
      <w:spacing w:before="240"/>
      <w:ind w:right="-90"/>
      <w:jc w:val="both"/>
      <w:textAlignment w:val="baseline"/>
      <w:rPr>
        <w:sz w:val="20"/>
      </w:rPr>
    </w:pPr>
    <w:r>
      <w:rPr>
        <w:spacing w:val="-3"/>
        <w:sz w:val="20"/>
      </w:rPr>
      <w:t>TPSI Terminals, LLC</w:t>
    </w:r>
    <w:r w:rsidRPr="00ED0DAD">
      <w:rPr>
        <w:sz w:val="20"/>
      </w:rPr>
      <w:tab/>
      <w:t>Permit No. 0570081-0</w:t>
    </w:r>
    <w:r>
      <w:rPr>
        <w:sz w:val="20"/>
      </w:rPr>
      <w:t>20</w:t>
    </w:r>
    <w:r w:rsidRPr="00ED0DAD">
      <w:rPr>
        <w:sz w:val="20"/>
      </w:rPr>
      <w:t>-AV</w:t>
    </w:r>
  </w:p>
  <w:p w:rsidR="00A46B24" w:rsidRPr="00ED0DAD" w:rsidRDefault="00A46B24" w:rsidP="00027873">
    <w:pPr>
      <w:tabs>
        <w:tab w:val="right" w:pos="10080"/>
      </w:tabs>
      <w:overflowPunct w:val="0"/>
      <w:autoSpaceDE w:val="0"/>
      <w:autoSpaceDN w:val="0"/>
      <w:adjustRightInd w:val="0"/>
      <w:ind w:right="-720"/>
      <w:textAlignment w:val="baseline"/>
      <w:rPr>
        <w:sz w:val="20"/>
      </w:rPr>
    </w:pPr>
    <w:proofErr w:type="spellStart"/>
    <w:r w:rsidRPr="00ED0DAD">
      <w:rPr>
        <w:spacing w:val="-3"/>
        <w:sz w:val="20"/>
      </w:rPr>
      <w:t>Transmontaigne</w:t>
    </w:r>
    <w:proofErr w:type="spellEnd"/>
    <w:r w:rsidRPr="00ED0DAD">
      <w:rPr>
        <w:spacing w:val="-3"/>
        <w:sz w:val="20"/>
      </w:rPr>
      <w:t xml:space="preserve"> Tampa Terminal</w:t>
    </w:r>
    <w:r w:rsidRPr="00ED0DAD">
      <w:rPr>
        <w:sz w:val="20"/>
      </w:rPr>
      <w:tab/>
      <w:t>Title V Air Operation Permit Re</w:t>
    </w:r>
    <w:r>
      <w:rPr>
        <w:sz w:val="20"/>
      </w:rPr>
      <w:t>newal</w:t>
    </w:r>
  </w:p>
  <w:p w:rsidR="00A46B24" w:rsidRPr="00B21D92" w:rsidRDefault="00A46B24" w:rsidP="00B21D92">
    <w:pPr>
      <w:pStyle w:val="Footer"/>
      <w:jc w:val="center"/>
    </w:pPr>
    <w:r w:rsidRPr="009065A6">
      <w:rPr>
        <w:sz w:val="20"/>
      </w:rPr>
      <w:t xml:space="preserve">Page </w:t>
    </w:r>
    <w:r w:rsidRPr="004B41CD">
      <w:rPr>
        <w:rStyle w:val="PageNumber"/>
        <w:sz w:val="20"/>
      </w:rPr>
      <w:fldChar w:fldCharType="begin"/>
    </w:r>
    <w:r w:rsidRPr="004B41CD">
      <w:rPr>
        <w:rStyle w:val="PageNumber"/>
        <w:sz w:val="20"/>
      </w:rPr>
      <w:instrText xml:space="preserve"> PAGE </w:instrText>
    </w:r>
    <w:r w:rsidRPr="004B41CD">
      <w:rPr>
        <w:rStyle w:val="PageNumber"/>
        <w:sz w:val="20"/>
      </w:rPr>
      <w:fldChar w:fldCharType="separate"/>
    </w:r>
    <w:r w:rsidR="00084EFC">
      <w:rPr>
        <w:rStyle w:val="PageNumber"/>
        <w:noProof/>
        <w:sz w:val="20"/>
      </w:rPr>
      <w:t>27</w:t>
    </w:r>
    <w:r w:rsidRPr="004B41CD">
      <w:rPr>
        <w:rStyle w:val="PageNumber"/>
        <w:sz w:val="20"/>
      </w:rPr>
      <w:fldChar w:fldCharType="end"/>
    </w:r>
    <w:r>
      <w:rPr>
        <w:rStyle w:val="PageNumber"/>
        <w:sz w:val="20"/>
      </w:rPr>
      <w:t xml:space="preserve"> of 27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6B24" w:rsidRDefault="00A46B24">
      <w:r>
        <w:separator/>
      </w:r>
    </w:p>
  </w:footnote>
  <w:footnote w:type="continuationSeparator" w:id="0">
    <w:p w:rsidR="00A46B24" w:rsidRDefault="00A46B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6B24" w:rsidRDefault="00A46B24">
    <w:pPr>
      <w:pStyle w:val="Header"/>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6B24" w:rsidRDefault="00A46B24" w:rsidP="000C1108">
    <w:pPr>
      <w:pStyle w:val="Header"/>
      <w:pBdr>
        <w:bottom w:val="single" w:sz="4" w:space="1" w:color="auto"/>
      </w:pBdr>
      <w:tabs>
        <w:tab w:val="clear" w:pos="4320"/>
        <w:tab w:val="clear" w:pos="8640"/>
        <w:tab w:val="right" w:pos="10080"/>
      </w:tabs>
    </w:pPr>
    <w:proofErr w:type="spellStart"/>
    <w:r>
      <w:rPr>
        <w:spacing w:val="-3"/>
      </w:rPr>
      <w:t>TPSI</w:t>
    </w:r>
    <w:proofErr w:type="spellEnd"/>
    <w:r>
      <w:rPr>
        <w:spacing w:val="-3"/>
      </w:rPr>
      <w:t xml:space="preserve"> Terminals, LLC</w:t>
    </w:r>
    <w:r>
      <w:tab/>
    </w:r>
    <w:proofErr w:type="spellStart"/>
    <w:r>
      <w:rPr>
        <w:spacing w:val="-3"/>
      </w:rPr>
      <w:t>Transmontaigne</w:t>
    </w:r>
    <w:proofErr w:type="spellEnd"/>
    <w:r>
      <w:rPr>
        <w:spacing w:val="-3"/>
      </w:rPr>
      <w:t xml:space="preserve"> Tampa Terminal</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6B24" w:rsidRDefault="00A46B24">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6B24" w:rsidRPr="001E6B3A" w:rsidRDefault="00A46B24" w:rsidP="00E50809">
    <w:pPr>
      <w:pStyle w:val="Header"/>
      <w:jc w:val="center"/>
      <w:rPr>
        <w:sz w:val="32"/>
        <w:szCs w:val="32"/>
      </w:rPr>
    </w:pPr>
  </w:p>
  <w:p w:rsidR="00A46B24" w:rsidRPr="001E6B3A" w:rsidRDefault="00A46B24" w:rsidP="00E50809">
    <w:pPr>
      <w:pStyle w:val="Header"/>
      <w:jc w:val="center"/>
      <w:rPr>
        <w:sz w:val="32"/>
        <w:szCs w:val="32"/>
      </w:rPr>
    </w:pPr>
  </w:p>
  <w:p w:rsidR="00A46B24" w:rsidRPr="000D0CD8" w:rsidRDefault="00A46B24" w:rsidP="00E50809">
    <w:pPr>
      <w:pStyle w:val="Header"/>
      <w:jc w:val="center"/>
      <w:rPr>
        <w:b/>
        <w:i/>
        <w:sz w:val="32"/>
        <w:szCs w:val="32"/>
      </w:rPr>
    </w:pPr>
  </w:p>
  <w:p w:rsidR="00A46B24" w:rsidRPr="00E50809" w:rsidRDefault="00A46B24" w:rsidP="00E50809">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6B24" w:rsidRPr="00A94602" w:rsidRDefault="00A46B24" w:rsidP="004531FB">
    <w:pPr>
      <w:pStyle w:val="Header"/>
      <w:pBdr>
        <w:bottom w:val="single" w:sz="4" w:space="1" w:color="auto"/>
      </w:pBdr>
      <w:tabs>
        <w:tab w:val="clear" w:pos="8640"/>
      </w:tabs>
      <w:spacing w:after="240"/>
      <w:jc w:val="center"/>
      <w:rPr>
        <w:b/>
        <w:caps/>
        <w:sz w:val="20"/>
      </w:rPr>
    </w:pPr>
    <w:r w:rsidRPr="00BC4CC4">
      <w:rPr>
        <w:b/>
        <w:caps/>
        <w:szCs w:val="22"/>
      </w:rPr>
      <w:t>Section I.  Facility Information.</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6B24" w:rsidRPr="00A94602" w:rsidRDefault="00A46B24" w:rsidP="004531FB">
    <w:pPr>
      <w:pStyle w:val="Header"/>
      <w:pBdr>
        <w:bottom w:val="single" w:sz="4" w:space="1" w:color="auto"/>
      </w:pBdr>
      <w:tabs>
        <w:tab w:val="clear" w:pos="8640"/>
      </w:tabs>
      <w:spacing w:after="240"/>
      <w:jc w:val="center"/>
      <w:rPr>
        <w:b/>
        <w:caps/>
        <w:sz w:val="20"/>
      </w:rPr>
    </w:pPr>
    <w:r>
      <w:rPr>
        <w:b/>
        <w:caps/>
        <w:szCs w:val="22"/>
      </w:rPr>
      <w:t>S</w:t>
    </w:r>
    <w:r w:rsidRPr="00D059D9">
      <w:rPr>
        <w:b/>
        <w:caps/>
        <w:szCs w:val="22"/>
      </w:rPr>
      <w:t xml:space="preserve">ection </w:t>
    </w:r>
    <w:r>
      <w:rPr>
        <w:b/>
        <w:caps/>
        <w:szCs w:val="22"/>
      </w:rPr>
      <w:t>I</w:t>
    </w:r>
    <w:r w:rsidRPr="00D059D9">
      <w:rPr>
        <w:b/>
        <w:caps/>
        <w:szCs w:val="22"/>
      </w:rPr>
      <w:t xml:space="preserve">I.  </w:t>
    </w:r>
    <w:r>
      <w:rPr>
        <w:b/>
        <w:caps/>
        <w:szCs w:val="22"/>
      </w:rPr>
      <w:t xml:space="preserve">Facility-wide </w:t>
    </w:r>
    <w:r w:rsidRPr="00D059D9">
      <w:rPr>
        <w:b/>
        <w:caps/>
        <w:szCs w:val="22"/>
      </w:rPr>
      <w:t>Conditions.</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6B24" w:rsidRDefault="00A46B24" w:rsidP="00EB2408">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rsidR="00A46B24" w:rsidRPr="006D1595" w:rsidRDefault="00A46B24" w:rsidP="00EB2408">
    <w:pPr>
      <w:pStyle w:val="Header"/>
      <w:tabs>
        <w:tab w:val="clear" w:pos="8640"/>
      </w:tabs>
      <w:spacing w:after="240"/>
      <w:jc w:val="center"/>
      <w:rPr>
        <w:b/>
        <w:caps/>
        <w:szCs w:val="22"/>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6B24" w:rsidRDefault="00A46B24" w:rsidP="00EB2408">
    <w:pPr>
      <w:pStyle w:val="Header"/>
      <w:pBdr>
        <w:bottom w:val="single" w:sz="4" w:space="1" w:color="auto"/>
      </w:pBdr>
      <w:tabs>
        <w:tab w:val="clear" w:pos="8640"/>
      </w:tabs>
      <w:jc w:val="center"/>
      <w:rPr>
        <w:b/>
        <w:caps/>
        <w:szCs w:val="22"/>
      </w:rPr>
    </w:pPr>
    <w:r>
      <w:rPr>
        <w:b/>
        <w:caps/>
        <w:szCs w:val="22"/>
      </w:rPr>
      <w:t>S</w:t>
    </w:r>
    <w:r w:rsidRPr="00D059D9">
      <w:rPr>
        <w:b/>
        <w:caps/>
        <w:szCs w:val="22"/>
      </w:rPr>
      <w:t>ection I</w:t>
    </w:r>
    <w:r>
      <w:rPr>
        <w:b/>
        <w:caps/>
        <w:szCs w:val="22"/>
      </w:rPr>
      <w:t>V</w:t>
    </w:r>
    <w:r w:rsidRPr="00D059D9">
      <w:rPr>
        <w:b/>
        <w:caps/>
        <w:szCs w:val="22"/>
      </w:rPr>
      <w:t xml:space="preserve">.  </w:t>
    </w:r>
    <w:r>
      <w:rPr>
        <w:b/>
        <w:caps/>
        <w:szCs w:val="22"/>
      </w:rPr>
      <w:t>APPENDICES</w:t>
    </w:r>
  </w:p>
  <w:p w:rsidR="00A46B24" w:rsidRPr="006D1595" w:rsidRDefault="00A46B24" w:rsidP="0061539D">
    <w:pPr>
      <w:pStyle w:val="Header"/>
      <w:tabs>
        <w:tab w:val="clear" w:pos="8640"/>
      </w:tabs>
      <w:spacing w:after="240"/>
      <w:jc w:val="center"/>
      <w:rPr>
        <w:b/>
        <w:caps/>
        <w:szCs w:val="22"/>
      </w:rPr>
    </w:pPr>
    <w:r>
      <w:rPr>
        <w:b/>
        <w:szCs w:val="22"/>
      </w:rPr>
      <w:t>The Following Appendices Are Enforceable Parts of This Permit:</w:t>
    </w:r>
  </w:p>
  <w:p w:rsidR="00A46B24" w:rsidRPr="006D1595" w:rsidRDefault="00A46B24" w:rsidP="00EB2408">
    <w:pPr>
      <w:pStyle w:val="Header"/>
      <w:tabs>
        <w:tab w:val="clear" w:pos="8640"/>
      </w:tabs>
      <w:spacing w:after="240"/>
      <w:jc w:val="center"/>
      <w:rPr>
        <w:b/>
        <w:caps/>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8252A"/>
    <w:multiLevelType w:val="hybridMultilevel"/>
    <w:tmpl w:val="F28A2810"/>
    <w:lvl w:ilvl="0" w:tplc="020E55D0">
      <w:start w:val="1"/>
      <w:numFmt w:val="lowerLetter"/>
      <w:lvlText w:val="(%1) "/>
      <w:lvlJc w:val="left"/>
      <w:pPr>
        <w:ind w:left="72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CF4057"/>
    <w:multiLevelType w:val="singleLevel"/>
    <w:tmpl w:val="B3B0ED30"/>
    <w:lvl w:ilvl="0">
      <w:start w:val="1"/>
      <w:numFmt w:val="lowerLetter"/>
      <w:lvlText w:val="%1) "/>
      <w:legacy w:legacy="1" w:legacySpace="0" w:legacyIndent="360"/>
      <w:lvlJc w:val="left"/>
      <w:pPr>
        <w:ind w:left="2610" w:hanging="360"/>
      </w:pPr>
      <w:rPr>
        <w:rFonts w:ascii="Times New Roman" w:hAnsi="Times New Roman" w:cs="Times New Roman" w:hint="default"/>
        <w:b w:val="0"/>
        <w:i w:val="0"/>
        <w:sz w:val="24"/>
        <w:u w:val="none"/>
      </w:rPr>
    </w:lvl>
  </w:abstractNum>
  <w:abstractNum w:abstractNumId="2">
    <w:nsid w:val="047A6D8D"/>
    <w:multiLevelType w:val="singleLevel"/>
    <w:tmpl w:val="020E55D0"/>
    <w:lvl w:ilvl="0">
      <w:start w:val="1"/>
      <w:numFmt w:val="lowerLetter"/>
      <w:lvlText w:val="(%1) "/>
      <w:lvlJc w:val="left"/>
      <w:pPr>
        <w:ind w:left="720" w:hanging="360"/>
      </w:pPr>
      <w:rPr>
        <w:rFonts w:ascii="Times New Roman" w:hAnsi="Times New Roman" w:cs="Times New Roman" w:hint="default"/>
        <w:b w:val="0"/>
        <w:i w:val="0"/>
        <w:sz w:val="24"/>
        <w:szCs w:val="24"/>
        <w:u w:val="none"/>
      </w:rPr>
    </w:lvl>
  </w:abstractNum>
  <w:abstractNum w:abstractNumId="3">
    <w:nsid w:val="0BFF5E5B"/>
    <w:multiLevelType w:val="singleLevel"/>
    <w:tmpl w:val="E264A566"/>
    <w:lvl w:ilvl="0">
      <w:start w:val="1"/>
      <w:numFmt w:val="lowerRoman"/>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4">
    <w:nsid w:val="0F027491"/>
    <w:multiLevelType w:val="hybridMultilevel"/>
    <w:tmpl w:val="58148012"/>
    <w:lvl w:ilvl="0" w:tplc="AE709C6C">
      <w:start w:val="1"/>
      <w:numFmt w:val="decimal"/>
      <w:lvlText w:val="B.%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F31552"/>
    <w:multiLevelType w:val="singleLevel"/>
    <w:tmpl w:val="020E55D0"/>
    <w:lvl w:ilvl="0">
      <w:start w:val="1"/>
      <w:numFmt w:val="lowerLetter"/>
      <w:lvlText w:val="(%1) "/>
      <w:lvlJc w:val="left"/>
      <w:pPr>
        <w:ind w:left="720" w:hanging="360"/>
      </w:pPr>
      <w:rPr>
        <w:rFonts w:ascii="Times New Roman" w:hAnsi="Times New Roman" w:cs="Times New Roman" w:hint="default"/>
        <w:b w:val="0"/>
        <w:i w:val="0"/>
        <w:sz w:val="24"/>
        <w:u w:val="none"/>
      </w:rPr>
    </w:lvl>
  </w:abstractNum>
  <w:abstractNum w:abstractNumId="6">
    <w:nsid w:val="141D466D"/>
    <w:multiLevelType w:val="singleLevel"/>
    <w:tmpl w:val="020E55D0"/>
    <w:lvl w:ilvl="0">
      <w:start w:val="1"/>
      <w:numFmt w:val="lowerLetter"/>
      <w:lvlText w:val="(%1) "/>
      <w:lvlJc w:val="left"/>
      <w:pPr>
        <w:ind w:left="720" w:hanging="360"/>
      </w:pPr>
      <w:rPr>
        <w:rFonts w:ascii="Times New Roman" w:hAnsi="Times New Roman" w:cs="Times New Roman" w:hint="default"/>
        <w:b w:val="0"/>
        <w:i w:val="0"/>
        <w:sz w:val="24"/>
        <w:szCs w:val="24"/>
        <w:u w:val="none"/>
      </w:rPr>
    </w:lvl>
  </w:abstractNum>
  <w:abstractNum w:abstractNumId="7">
    <w:nsid w:val="159D4CD3"/>
    <w:multiLevelType w:val="hybridMultilevel"/>
    <w:tmpl w:val="18802FF6"/>
    <w:lvl w:ilvl="0" w:tplc="020E55D0">
      <w:start w:val="1"/>
      <w:numFmt w:val="lowerLetter"/>
      <w:lvlText w:val="(%1) "/>
      <w:lvlJc w:val="left"/>
      <w:pPr>
        <w:ind w:left="72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DD7908"/>
    <w:multiLevelType w:val="singleLevel"/>
    <w:tmpl w:val="020E55D0"/>
    <w:lvl w:ilvl="0">
      <w:start w:val="1"/>
      <w:numFmt w:val="lowerLetter"/>
      <w:lvlText w:val="(%1) "/>
      <w:lvlJc w:val="left"/>
      <w:pPr>
        <w:ind w:left="720" w:hanging="360"/>
      </w:pPr>
      <w:rPr>
        <w:rFonts w:ascii="Times New Roman" w:hAnsi="Times New Roman" w:cs="Times New Roman" w:hint="default"/>
        <w:b w:val="0"/>
        <w:i w:val="0"/>
        <w:sz w:val="24"/>
        <w:u w:val="none"/>
      </w:rPr>
    </w:lvl>
  </w:abstractNum>
  <w:abstractNum w:abstractNumId="9">
    <w:nsid w:val="160E3F44"/>
    <w:multiLevelType w:val="singleLevel"/>
    <w:tmpl w:val="020E55D0"/>
    <w:lvl w:ilvl="0">
      <w:start w:val="1"/>
      <w:numFmt w:val="lowerLetter"/>
      <w:lvlText w:val="(%1) "/>
      <w:lvlJc w:val="left"/>
      <w:pPr>
        <w:ind w:left="720" w:hanging="360"/>
      </w:pPr>
      <w:rPr>
        <w:rFonts w:ascii="Times New Roman" w:hAnsi="Times New Roman" w:cs="Times New Roman" w:hint="default"/>
        <w:b w:val="0"/>
        <w:i w:val="0"/>
        <w:sz w:val="24"/>
        <w:szCs w:val="24"/>
        <w:u w:val="none"/>
      </w:rPr>
    </w:lvl>
  </w:abstractNum>
  <w:abstractNum w:abstractNumId="10">
    <w:nsid w:val="170B3591"/>
    <w:multiLevelType w:val="hybridMultilevel"/>
    <w:tmpl w:val="3F341A0A"/>
    <w:lvl w:ilvl="0" w:tplc="6EEE1194">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18541544"/>
    <w:multiLevelType w:val="singleLevel"/>
    <w:tmpl w:val="AA18E3A8"/>
    <w:lvl w:ilvl="0">
      <w:start w:val="1"/>
      <w:numFmt w:val="lowerRoman"/>
      <w:lvlText w:val="%1."/>
      <w:lvlJc w:val="left"/>
      <w:pPr>
        <w:ind w:left="1440" w:hanging="360"/>
      </w:pPr>
      <w:rPr>
        <w:rFonts w:hint="default"/>
        <w:b w:val="0"/>
        <w:i w:val="0"/>
        <w:sz w:val="24"/>
        <w:u w:val="none"/>
      </w:rPr>
    </w:lvl>
  </w:abstractNum>
  <w:abstractNum w:abstractNumId="12">
    <w:nsid w:val="1A6424CF"/>
    <w:multiLevelType w:val="hybridMultilevel"/>
    <w:tmpl w:val="D492A404"/>
    <w:lvl w:ilvl="0" w:tplc="811C7FF8">
      <w:start w:val="1"/>
      <w:numFmt w:val="decimal"/>
      <w:lvlText w:val="FW%1.  "/>
      <w:lvlJc w:val="left"/>
      <w:pPr>
        <w:tabs>
          <w:tab w:val="num" w:pos="450"/>
        </w:tabs>
        <w:ind w:left="0" w:firstLine="0"/>
      </w:pPr>
      <w:rPr>
        <w:rFonts w:ascii="Times New Roman" w:hAnsi="Times New Roman" w:cs="Times New Roman" w:hint="default"/>
        <w:b/>
        <w:i w:val="0"/>
        <w:sz w:val="24"/>
        <w:szCs w:val="24"/>
      </w:rPr>
    </w:lvl>
    <w:lvl w:ilvl="1" w:tplc="D94E20B4">
      <w:start w:val="1"/>
      <w:numFmt w:val="lowerLetter"/>
      <w:lvlText w:val="%2."/>
      <w:lvlJc w:val="left"/>
      <w:pPr>
        <w:tabs>
          <w:tab w:val="num" w:pos="810"/>
        </w:tabs>
        <w:ind w:left="810"/>
      </w:pPr>
      <w:rPr>
        <w:rFonts w:cs="Times New Roman" w:hint="default"/>
        <w:b/>
      </w:rPr>
    </w:lvl>
    <w:lvl w:ilvl="2" w:tplc="65E0D46E">
      <w:start w:val="1"/>
      <w:numFmt w:val="lowerLetter"/>
      <w:lvlText w:val="%3."/>
      <w:lvlJc w:val="left"/>
      <w:pPr>
        <w:tabs>
          <w:tab w:val="num" w:pos="2430"/>
        </w:tabs>
        <w:ind w:left="2430" w:hanging="360"/>
      </w:pPr>
      <w:rPr>
        <w:rFonts w:cs="Times New Roman" w:hint="default"/>
        <w:b/>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13">
    <w:nsid w:val="1AA679AE"/>
    <w:multiLevelType w:val="hybridMultilevel"/>
    <w:tmpl w:val="11DA485A"/>
    <w:lvl w:ilvl="0" w:tplc="020E55D0">
      <w:start w:val="1"/>
      <w:numFmt w:val="lowerLetter"/>
      <w:lvlText w:val="(%1) "/>
      <w:lvlJc w:val="left"/>
      <w:pPr>
        <w:ind w:left="720" w:hanging="360"/>
      </w:pPr>
      <w:rPr>
        <w:rFonts w:ascii="Times New Roman" w:hAnsi="Times New Roman" w:cs="Times New Roman" w:hint="default"/>
        <w:b w:val="0"/>
        <w:i w:val="0"/>
        <w:sz w:val="24"/>
        <w:szCs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C04031D"/>
    <w:multiLevelType w:val="singleLevel"/>
    <w:tmpl w:val="AA18E3A8"/>
    <w:lvl w:ilvl="0">
      <w:start w:val="1"/>
      <w:numFmt w:val="lowerRoman"/>
      <w:lvlText w:val="%1."/>
      <w:lvlJc w:val="left"/>
      <w:pPr>
        <w:ind w:left="720" w:hanging="360"/>
      </w:pPr>
      <w:rPr>
        <w:rFonts w:hint="default"/>
        <w:b w:val="0"/>
        <w:i w:val="0"/>
        <w:sz w:val="22"/>
        <w:u w:val="none"/>
      </w:rPr>
    </w:lvl>
  </w:abstractNum>
  <w:abstractNum w:abstractNumId="15">
    <w:nsid w:val="1D8828F0"/>
    <w:multiLevelType w:val="hybridMultilevel"/>
    <w:tmpl w:val="0054DC1C"/>
    <w:lvl w:ilvl="0" w:tplc="D93A4342">
      <w:start w:val="1"/>
      <w:numFmt w:val="upperLetter"/>
      <w:lvlText w:val="%1. "/>
      <w:lvlJc w:val="left"/>
      <w:pPr>
        <w:ind w:left="720" w:hanging="360"/>
      </w:pPr>
      <w:rPr>
        <w:rFonts w:ascii="Times New Roman" w:hAnsi="Times New Roman" w:cs="Times New Roman" w:hint="default"/>
        <w:b w:val="0"/>
        <w:i w:val="0"/>
        <w:sz w:val="24"/>
        <w:szCs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6E67F2B"/>
    <w:multiLevelType w:val="singleLevel"/>
    <w:tmpl w:val="0409001B"/>
    <w:lvl w:ilvl="0">
      <w:start w:val="1"/>
      <w:numFmt w:val="lowerRoman"/>
      <w:lvlText w:val="%1."/>
      <w:lvlJc w:val="right"/>
      <w:pPr>
        <w:ind w:left="1512" w:hanging="360"/>
      </w:pPr>
      <w:rPr>
        <w:rFonts w:hint="default"/>
        <w:b w:val="0"/>
        <w:i w:val="0"/>
        <w:sz w:val="22"/>
        <w:u w:val="none"/>
      </w:rPr>
    </w:lvl>
  </w:abstractNum>
  <w:abstractNum w:abstractNumId="17">
    <w:nsid w:val="2AB115AA"/>
    <w:multiLevelType w:val="singleLevel"/>
    <w:tmpl w:val="020E55D0"/>
    <w:lvl w:ilvl="0">
      <w:start w:val="1"/>
      <w:numFmt w:val="lowerLetter"/>
      <w:lvlText w:val="(%1) "/>
      <w:lvlJc w:val="left"/>
      <w:pPr>
        <w:ind w:left="720" w:hanging="360"/>
      </w:pPr>
      <w:rPr>
        <w:rFonts w:ascii="Times New Roman" w:hAnsi="Times New Roman" w:cs="Times New Roman" w:hint="default"/>
        <w:b w:val="0"/>
        <w:i w:val="0"/>
        <w:sz w:val="24"/>
        <w:u w:val="none"/>
      </w:rPr>
    </w:lvl>
  </w:abstractNum>
  <w:abstractNum w:abstractNumId="18">
    <w:nsid w:val="2F354823"/>
    <w:multiLevelType w:val="singleLevel"/>
    <w:tmpl w:val="8B1877BC"/>
    <w:lvl w:ilvl="0">
      <w:start w:val="1"/>
      <w:numFmt w:val="lowerLetter"/>
      <w:lvlText w:val="(%1) "/>
      <w:lvlJc w:val="left"/>
      <w:pPr>
        <w:tabs>
          <w:tab w:val="num" w:pos="792"/>
        </w:tabs>
        <w:ind w:left="792" w:hanging="432"/>
      </w:pPr>
      <w:rPr>
        <w:rFonts w:ascii="Times New Roman" w:hAnsi="Times New Roman" w:cs="Times New Roman" w:hint="default"/>
        <w:b w:val="0"/>
        <w:i w:val="0"/>
        <w:sz w:val="24"/>
        <w:u w:val="none"/>
      </w:rPr>
    </w:lvl>
  </w:abstractNum>
  <w:abstractNum w:abstractNumId="19">
    <w:nsid w:val="2F5F024C"/>
    <w:multiLevelType w:val="hybridMultilevel"/>
    <w:tmpl w:val="C5666396"/>
    <w:lvl w:ilvl="0" w:tplc="AE709C6C">
      <w:start w:val="1"/>
      <w:numFmt w:val="decimal"/>
      <w:lvlText w:val="B.%1."/>
      <w:lvlJc w:val="left"/>
      <w:pPr>
        <w:ind w:left="360" w:hanging="360"/>
      </w:pPr>
      <w:rPr>
        <w:rFonts w:cs="Times New Roman" w:hint="default"/>
        <w:b/>
        <w:i w:val="0"/>
        <w:dstrike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3ACA1557"/>
    <w:multiLevelType w:val="singleLevel"/>
    <w:tmpl w:val="E264A566"/>
    <w:lvl w:ilvl="0">
      <w:start w:val="1"/>
      <w:numFmt w:val="lowerRoman"/>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21">
    <w:nsid w:val="41BE6018"/>
    <w:multiLevelType w:val="hybridMultilevel"/>
    <w:tmpl w:val="11184070"/>
    <w:lvl w:ilvl="0" w:tplc="04090019">
      <w:start w:val="1"/>
      <w:numFmt w:val="lowerLetter"/>
      <w:lvlText w:val="%1."/>
      <w:lvlJc w:val="left"/>
      <w:pPr>
        <w:ind w:left="1260" w:hanging="360"/>
      </w:pPr>
    </w:lvl>
    <w:lvl w:ilvl="1" w:tplc="04090019" w:tentative="1">
      <w:start w:val="1"/>
      <w:numFmt w:val="lowerLetter"/>
      <w:lvlText w:val="%2."/>
      <w:lvlJc w:val="left"/>
      <w:pPr>
        <w:ind w:left="1440" w:hanging="360"/>
      </w:pPr>
    </w:lvl>
    <w:lvl w:ilvl="2" w:tplc="0DE0CE04">
      <w:start w:val="1"/>
      <w:numFmt w:val="lowerRoman"/>
      <w:lvlText w:val="%3."/>
      <w:lvlJc w:val="left"/>
      <w:pPr>
        <w:ind w:left="108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4F071D1"/>
    <w:multiLevelType w:val="singleLevel"/>
    <w:tmpl w:val="E264A566"/>
    <w:lvl w:ilvl="0">
      <w:start w:val="1"/>
      <w:numFmt w:val="lowerRoman"/>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23">
    <w:nsid w:val="45EA69C9"/>
    <w:multiLevelType w:val="hybridMultilevel"/>
    <w:tmpl w:val="35D2478C"/>
    <w:lvl w:ilvl="0" w:tplc="AE709C6C">
      <w:start w:val="1"/>
      <w:numFmt w:val="decimal"/>
      <w:lvlText w:val="B.%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71C438D"/>
    <w:multiLevelType w:val="hybridMultilevel"/>
    <w:tmpl w:val="619E53D2"/>
    <w:lvl w:ilvl="0" w:tplc="E012A946">
      <w:start w:val="4"/>
      <w:numFmt w:val="lowerLetter"/>
      <w:lvlText w:val="(%1) "/>
      <w:lvlJc w:val="left"/>
      <w:pPr>
        <w:ind w:left="720" w:hanging="360"/>
      </w:pPr>
      <w:rPr>
        <w:rFonts w:ascii="Times New Roman" w:hAnsi="Times New Roman" w:cs="Times New Roman" w:hint="default"/>
        <w:b w:val="0"/>
        <w:i w:val="0"/>
        <w:sz w:val="24"/>
        <w:szCs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ADF1730"/>
    <w:multiLevelType w:val="singleLevel"/>
    <w:tmpl w:val="020E55D0"/>
    <w:lvl w:ilvl="0">
      <w:start w:val="1"/>
      <w:numFmt w:val="lowerLetter"/>
      <w:lvlText w:val="(%1) "/>
      <w:lvlJc w:val="left"/>
      <w:pPr>
        <w:ind w:left="720" w:hanging="360"/>
      </w:pPr>
      <w:rPr>
        <w:rFonts w:ascii="Times New Roman" w:hAnsi="Times New Roman" w:cs="Times New Roman" w:hint="default"/>
        <w:b w:val="0"/>
        <w:i w:val="0"/>
        <w:sz w:val="24"/>
        <w:u w:val="none"/>
      </w:rPr>
    </w:lvl>
  </w:abstractNum>
  <w:abstractNum w:abstractNumId="26">
    <w:nsid w:val="4B0C5A49"/>
    <w:multiLevelType w:val="hybridMultilevel"/>
    <w:tmpl w:val="DDC42560"/>
    <w:lvl w:ilvl="0" w:tplc="6EEE1194">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C6509A4"/>
    <w:multiLevelType w:val="hybridMultilevel"/>
    <w:tmpl w:val="EDFEA6DA"/>
    <w:lvl w:ilvl="0" w:tplc="AE709C6C">
      <w:start w:val="1"/>
      <w:numFmt w:val="decimal"/>
      <w:lvlText w:val="B.%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D0151C2"/>
    <w:multiLevelType w:val="singleLevel"/>
    <w:tmpl w:val="020E55D0"/>
    <w:lvl w:ilvl="0">
      <w:start w:val="1"/>
      <w:numFmt w:val="lowerLetter"/>
      <w:lvlText w:val="(%1) "/>
      <w:lvlJc w:val="left"/>
      <w:pPr>
        <w:tabs>
          <w:tab w:val="num" w:pos="648"/>
        </w:tabs>
        <w:ind w:left="648" w:hanging="432"/>
      </w:pPr>
      <w:rPr>
        <w:rFonts w:ascii="Times New Roman" w:hAnsi="Times New Roman" w:cs="Times New Roman" w:hint="default"/>
        <w:b w:val="0"/>
        <w:i w:val="0"/>
        <w:sz w:val="24"/>
        <w:u w:val="none"/>
      </w:rPr>
    </w:lvl>
  </w:abstractNum>
  <w:abstractNum w:abstractNumId="29">
    <w:nsid w:val="4D6F604E"/>
    <w:multiLevelType w:val="singleLevel"/>
    <w:tmpl w:val="83EEE8F2"/>
    <w:lvl w:ilvl="0">
      <w:start w:val="1"/>
      <w:numFmt w:val="lowerLetter"/>
      <w:lvlText w:val="%1) "/>
      <w:legacy w:legacy="1" w:legacySpace="0" w:legacyIndent="360"/>
      <w:lvlJc w:val="left"/>
      <w:pPr>
        <w:ind w:left="2520" w:hanging="360"/>
      </w:pPr>
      <w:rPr>
        <w:rFonts w:ascii="Times New Roman" w:hAnsi="Times New Roman" w:cs="Times New Roman" w:hint="default"/>
        <w:b w:val="0"/>
        <w:i w:val="0"/>
        <w:sz w:val="24"/>
        <w:u w:val="none"/>
      </w:rPr>
    </w:lvl>
  </w:abstractNum>
  <w:abstractNum w:abstractNumId="30">
    <w:nsid w:val="4D876F43"/>
    <w:multiLevelType w:val="singleLevel"/>
    <w:tmpl w:val="B3B0ED30"/>
    <w:lvl w:ilvl="0">
      <w:start w:val="1"/>
      <w:numFmt w:val="lowerLetter"/>
      <w:lvlText w:val="%1) "/>
      <w:legacy w:legacy="1" w:legacySpace="0" w:legacyIndent="360"/>
      <w:lvlJc w:val="left"/>
      <w:pPr>
        <w:ind w:left="2520" w:hanging="360"/>
      </w:pPr>
      <w:rPr>
        <w:rFonts w:ascii="Times New Roman" w:hAnsi="Times New Roman" w:cs="Times New Roman" w:hint="default"/>
        <w:b w:val="0"/>
        <w:i w:val="0"/>
        <w:sz w:val="24"/>
        <w:u w:val="none"/>
      </w:rPr>
    </w:lvl>
  </w:abstractNum>
  <w:abstractNum w:abstractNumId="31">
    <w:nsid w:val="4E123C18"/>
    <w:multiLevelType w:val="hybridMultilevel"/>
    <w:tmpl w:val="8634115C"/>
    <w:lvl w:ilvl="0" w:tplc="05E4455E">
      <w:start w:val="1"/>
      <w:numFmt w:val="decimal"/>
      <w:lvlText w:val="A.%1."/>
      <w:lvlJc w:val="left"/>
      <w:pPr>
        <w:tabs>
          <w:tab w:val="num" w:pos="1296"/>
        </w:tabs>
      </w:pPr>
      <w:rPr>
        <w:rFonts w:cs="Times New Roman" w:hint="default"/>
        <w:b/>
        <w:i w:val="0"/>
        <w:dstrike w:val="0"/>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4D16A61A">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nsid w:val="50C444C5"/>
    <w:multiLevelType w:val="singleLevel"/>
    <w:tmpl w:val="020E55D0"/>
    <w:lvl w:ilvl="0">
      <w:start w:val="1"/>
      <w:numFmt w:val="lowerLetter"/>
      <w:lvlText w:val="(%1) "/>
      <w:lvlJc w:val="left"/>
      <w:pPr>
        <w:ind w:left="720" w:hanging="360"/>
      </w:pPr>
      <w:rPr>
        <w:rFonts w:ascii="Times New Roman" w:hAnsi="Times New Roman" w:cs="Times New Roman" w:hint="default"/>
        <w:b w:val="0"/>
        <w:i w:val="0"/>
        <w:sz w:val="24"/>
        <w:szCs w:val="24"/>
        <w:u w:val="none"/>
      </w:rPr>
    </w:lvl>
  </w:abstractNum>
  <w:abstractNum w:abstractNumId="33">
    <w:nsid w:val="524614F7"/>
    <w:multiLevelType w:val="hybridMultilevel"/>
    <w:tmpl w:val="74EC148A"/>
    <w:lvl w:ilvl="0" w:tplc="0409001B">
      <w:start w:val="1"/>
      <w:numFmt w:val="lowerRoman"/>
      <w:lvlText w:val="%1."/>
      <w:lvlJc w:val="right"/>
      <w:pPr>
        <w:tabs>
          <w:tab w:val="num" w:pos="1080"/>
        </w:tabs>
        <w:ind w:left="1440" w:hanging="360"/>
      </w:pPr>
      <w:rPr>
        <w:rFonts w:hint="default"/>
        <w:b w:val="0"/>
        <w:i w:val="0"/>
        <w:sz w:val="24"/>
        <w:u w:val="none"/>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4">
    <w:nsid w:val="55416A29"/>
    <w:multiLevelType w:val="singleLevel"/>
    <w:tmpl w:val="020E55D0"/>
    <w:lvl w:ilvl="0">
      <w:start w:val="1"/>
      <w:numFmt w:val="lowerLetter"/>
      <w:lvlText w:val="(%1) "/>
      <w:lvlJc w:val="left"/>
      <w:pPr>
        <w:ind w:left="720" w:hanging="360"/>
      </w:pPr>
      <w:rPr>
        <w:rFonts w:ascii="Times New Roman" w:hAnsi="Times New Roman" w:cs="Times New Roman" w:hint="default"/>
        <w:b w:val="0"/>
        <w:i w:val="0"/>
        <w:sz w:val="24"/>
        <w:szCs w:val="24"/>
        <w:u w:val="none"/>
      </w:rPr>
    </w:lvl>
  </w:abstractNum>
  <w:abstractNum w:abstractNumId="35">
    <w:nsid w:val="571B7B83"/>
    <w:multiLevelType w:val="singleLevel"/>
    <w:tmpl w:val="0409001B"/>
    <w:lvl w:ilvl="0">
      <w:start w:val="1"/>
      <w:numFmt w:val="lowerRoman"/>
      <w:lvlText w:val="%1."/>
      <w:lvlJc w:val="right"/>
      <w:pPr>
        <w:ind w:left="1440" w:hanging="360"/>
      </w:pPr>
      <w:rPr>
        <w:rFonts w:hint="default"/>
        <w:b w:val="0"/>
        <w:i w:val="0"/>
        <w:sz w:val="22"/>
        <w:szCs w:val="22"/>
        <w:u w:val="none"/>
      </w:rPr>
    </w:lvl>
  </w:abstractNum>
  <w:abstractNum w:abstractNumId="36">
    <w:nsid w:val="59A311BF"/>
    <w:multiLevelType w:val="singleLevel"/>
    <w:tmpl w:val="020E55D0"/>
    <w:lvl w:ilvl="0">
      <w:start w:val="1"/>
      <w:numFmt w:val="lowerLetter"/>
      <w:lvlText w:val="(%1) "/>
      <w:lvlJc w:val="left"/>
      <w:pPr>
        <w:ind w:left="720" w:hanging="360"/>
      </w:pPr>
      <w:rPr>
        <w:rFonts w:ascii="Times New Roman" w:hAnsi="Times New Roman" w:cs="Times New Roman" w:hint="default"/>
        <w:b w:val="0"/>
        <w:i w:val="0"/>
        <w:sz w:val="24"/>
        <w:u w:val="none"/>
      </w:rPr>
    </w:lvl>
  </w:abstractNum>
  <w:abstractNum w:abstractNumId="37">
    <w:nsid w:val="59C347B2"/>
    <w:multiLevelType w:val="singleLevel"/>
    <w:tmpl w:val="9EC0A074"/>
    <w:lvl w:ilvl="0">
      <w:start w:val="1"/>
      <w:numFmt w:val="lowerLetter"/>
      <w:lvlText w:val="(%1) "/>
      <w:lvlJc w:val="left"/>
      <w:pPr>
        <w:ind w:left="720" w:hanging="360"/>
      </w:pPr>
      <w:rPr>
        <w:rFonts w:ascii="Times New Roman" w:hAnsi="Times New Roman" w:cs="Times New Roman" w:hint="default"/>
        <w:b w:val="0"/>
        <w:i w:val="0"/>
        <w:sz w:val="24"/>
        <w:szCs w:val="24"/>
        <w:u w:val="none"/>
      </w:rPr>
    </w:lvl>
  </w:abstractNum>
  <w:abstractNum w:abstractNumId="38">
    <w:nsid w:val="5D610D71"/>
    <w:multiLevelType w:val="singleLevel"/>
    <w:tmpl w:val="B3B0ED30"/>
    <w:lvl w:ilvl="0">
      <w:start w:val="1"/>
      <w:numFmt w:val="lowerLetter"/>
      <w:lvlText w:val="%1) "/>
      <w:legacy w:legacy="1" w:legacySpace="0" w:legacyIndent="360"/>
      <w:lvlJc w:val="left"/>
      <w:pPr>
        <w:ind w:left="2520" w:hanging="360"/>
      </w:pPr>
      <w:rPr>
        <w:rFonts w:ascii="Times New Roman" w:hAnsi="Times New Roman" w:cs="Times New Roman" w:hint="default"/>
        <w:b w:val="0"/>
        <w:i w:val="0"/>
        <w:sz w:val="24"/>
        <w:u w:val="none"/>
      </w:rPr>
    </w:lvl>
  </w:abstractNum>
  <w:abstractNum w:abstractNumId="39">
    <w:nsid w:val="62DA2276"/>
    <w:multiLevelType w:val="singleLevel"/>
    <w:tmpl w:val="020E55D0"/>
    <w:lvl w:ilvl="0">
      <w:start w:val="1"/>
      <w:numFmt w:val="lowerLetter"/>
      <w:lvlText w:val="(%1) "/>
      <w:lvlJc w:val="left"/>
      <w:pPr>
        <w:ind w:left="720" w:hanging="360"/>
      </w:pPr>
      <w:rPr>
        <w:rFonts w:ascii="Times New Roman" w:hAnsi="Times New Roman" w:cs="Times New Roman" w:hint="default"/>
        <w:b w:val="0"/>
        <w:i w:val="0"/>
        <w:sz w:val="24"/>
        <w:szCs w:val="24"/>
        <w:u w:val="none"/>
      </w:rPr>
    </w:lvl>
  </w:abstractNum>
  <w:abstractNum w:abstractNumId="40">
    <w:nsid w:val="63283DBA"/>
    <w:multiLevelType w:val="hybridMultilevel"/>
    <w:tmpl w:val="A70A9B96"/>
    <w:lvl w:ilvl="0" w:tplc="45E49B1A">
      <w:start w:val="1"/>
      <w:numFmt w:val="upperLetter"/>
      <w:lvlText w:val="%1) "/>
      <w:lvlJc w:val="left"/>
      <w:pPr>
        <w:ind w:left="720" w:hanging="360"/>
      </w:pPr>
      <w:rPr>
        <w:rFonts w:ascii="Times New Roman" w:hAnsi="Times New Roman" w:cs="Times New Roman" w:hint="default"/>
        <w:b w:val="0"/>
        <w:i w:val="0"/>
        <w:sz w:val="24"/>
        <w:szCs w:val="24"/>
        <w:u w:val="none"/>
      </w:rPr>
    </w:lvl>
    <w:lvl w:ilvl="1" w:tplc="020E55D0">
      <w:start w:val="1"/>
      <w:numFmt w:val="lowerLetter"/>
      <w:lvlText w:val="(%2) "/>
      <w:lvlJc w:val="left"/>
      <w:pPr>
        <w:ind w:left="720" w:hanging="360"/>
      </w:pPr>
      <w:rPr>
        <w:rFonts w:ascii="Times New Roman" w:hAnsi="Times New Roman" w:cs="Times New Roman" w:hint="default"/>
        <w:b w:val="0"/>
        <w:i w:val="0"/>
        <w:sz w:val="24"/>
        <w:szCs w:val="24"/>
        <w:u w:val="none"/>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46C3D8A"/>
    <w:multiLevelType w:val="singleLevel"/>
    <w:tmpl w:val="020E55D0"/>
    <w:lvl w:ilvl="0">
      <w:start w:val="1"/>
      <w:numFmt w:val="lowerLetter"/>
      <w:lvlText w:val="(%1) "/>
      <w:lvlJc w:val="left"/>
      <w:pPr>
        <w:ind w:left="720" w:hanging="360"/>
      </w:pPr>
      <w:rPr>
        <w:rFonts w:ascii="Times New Roman" w:hAnsi="Times New Roman" w:cs="Times New Roman" w:hint="default"/>
        <w:b w:val="0"/>
        <w:i w:val="0"/>
        <w:sz w:val="24"/>
        <w:szCs w:val="24"/>
        <w:u w:val="none"/>
      </w:rPr>
    </w:lvl>
  </w:abstractNum>
  <w:abstractNum w:abstractNumId="42">
    <w:nsid w:val="64AE23A4"/>
    <w:multiLevelType w:val="singleLevel"/>
    <w:tmpl w:val="020E55D0"/>
    <w:lvl w:ilvl="0">
      <w:start w:val="1"/>
      <w:numFmt w:val="lowerLetter"/>
      <w:lvlText w:val="(%1) "/>
      <w:lvlJc w:val="left"/>
      <w:pPr>
        <w:ind w:left="720" w:hanging="360"/>
      </w:pPr>
      <w:rPr>
        <w:rFonts w:ascii="Times New Roman" w:hAnsi="Times New Roman" w:cs="Times New Roman" w:hint="default"/>
        <w:b w:val="0"/>
        <w:i w:val="0"/>
        <w:sz w:val="24"/>
        <w:szCs w:val="24"/>
        <w:u w:val="none"/>
      </w:rPr>
    </w:lvl>
  </w:abstractNum>
  <w:abstractNum w:abstractNumId="43">
    <w:nsid w:val="65094F6D"/>
    <w:multiLevelType w:val="singleLevel"/>
    <w:tmpl w:val="020E55D0"/>
    <w:lvl w:ilvl="0">
      <w:start w:val="1"/>
      <w:numFmt w:val="lowerLetter"/>
      <w:lvlText w:val="(%1) "/>
      <w:lvlJc w:val="left"/>
      <w:pPr>
        <w:ind w:left="720" w:hanging="360"/>
      </w:pPr>
      <w:rPr>
        <w:rFonts w:ascii="Times New Roman" w:hAnsi="Times New Roman" w:cs="Times New Roman" w:hint="default"/>
        <w:b w:val="0"/>
        <w:i w:val="0"/>
        <w:sz w:val="24"/>
        <w:szCs w:val="24"/>
        <w:u w:val="none"/>
      </w:rPr>
    </w:lvl>
  </w:abstractNum>
  <w:abstractNum w:abstractNumId="44">
    <w:nsid w:val="65333340"/>
    <w:multiLevelType w:val="singleLevel"/>
    <w:tmpl w:val="020E55D0"/>
    <w:lvl w:ilvl="0">
      <w:start w:val="1"/>
      <w:numFmt w:val="lowerLetter"/>
      <w:lvlText w:val="(%1) "/>
      <w:lvlJc w:val="left"/>
      <w:pPr>
        <w:ind w:left="720" w:hanging="360"/>
      </w:pPr>
      <w:rPr>
        <w:rFonts w:ascii="Times New Roman" w:hAnsi="Times New Roman" w:cs="Times New Roman" w:hint="default"/>
        <w:b w:val="0"/>
        <w:i w:val="0"/>
        <w:sz w:val="24"/>
        <w:szCs w:val="24"/>
        <w:u w:val="none"/>
      </w:rPr>
    </w:lvl>
  </w:abstractNum>
  <w:abstractNum w:abstractNumId="45">
    <w:nsid w:val="67380F6F"/>
    <w:multiLevelType w:val="hybridMultilevel"/>
    <w:tmpl w:val="D81C32A0"/>
    <w:lvl w:ilvl="0" w:tplc="4F9469C2">
      <w:start w:val="1"/>
      <w:numFmt w:val="decimal"/>
      <w:lvlText w:val="A.%1."/>
      <w:lvlJc w:val="left"/>
      <w:pPr>
        <w:ind w:left="360" w:hanging="360"/>
      </w:pPr>
      <w:rPr>
        <w:rFonts w:cs="Times New Roman" w:hint="default"/>
        <w:b/>
        <w:i w:val="0"/>
        <w:dstrike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nsid w:val="67D5259A"/>
    <w:multiLevelType w:val="singleLevel"/>
    <w:tmpl w:val="AA18E3A8"/>
    <w:lvl w:ilvl="0">
      <w:start w:val="1"/>
      <w:numFmt w:val="lowerRoman"/>
      <w:lvlText w:val="%1."/>
      <w:lvlJc w:val="left"/>
      <w:pPr>
        <w:ind w:left="720" w:hanging="360"/>
      </w:pPr>
      <w:rPr>
        <w:rFonts w:hint="default"/>
        <w:b w:val="0"/>
        <w:i w:val="0"/>
        <w:sz w:val="22"/>
        <w:u w:val="none"/>
      </w:rPr>
    </w:lvl>
  </w:abstractNum>
  <w:abstractNum w:abstractNumId="47">
    <w:nsid w:val="77D576C0"/>
    <w:multiLevelType w:val="hybridMultilevel"/>
    <w:tmpl w:val="395E1FCA"/>
    <w:lvl w:ilvl="0" w:tplc="020E55D0">
      <w:start w:val="1"/>
      <w:numFmt w:val="lowerLetter"/>
      <w:lvlText w:val="(%1) "/>
      <w:lvlJc w:val="left"/>
      <w:pPr>
        <w:ind w:left="720" w:hanging="360"/>
      </w:pPr>
      <w:rPr>
        <w:rFonts w:ascii="Times New Roman" w:hAnsi="Times New Roman" w:cs="Times New Roman" w:hint="default"/>
        <w:b w:val="0"/>
        <w:i w:val="0"/>
        <w:sz w:val="24"/>
        <w:szCs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A1D739D"/>
    <w:multiLevelType w:val="hybridMultilevel"/>
    <w:tmpl w:val="31ACF4B2"/>
    <w:lvl w:ilvl="0" w:tplc="AE709C6C">
      <w:start w:val="1"/>
      <w:numFmt w:val="decimal"/>
      <w:lvlText w:val="B.%1."/>
      <w:lvlJc w:val="left"/>
      <w:pPr>
        <w:ind w:left="360" w:hanging="360"/>
      </w:pPr>
      <w:rPr>
        <w:rFonts w:cs="Times New Roman" w:hint="default"/>
        <w:b/>
        <w:i w:val="0"/>
        <w:dstrike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nsid w:val="7E6F3156"/>
    <w:multiLevelType w:val="hybridMultilevel"/>
    <w:tmpl w:val="C88053E6"/>
    <w:lvl w:ilvl="0" w:tplc="D93A4342">
      <w:start w:val="1"/>
      <w:numFmt w:val="upperLetter"/>
      <w:lvlText w:val="%1. "/>
      <w:lvlJc w:val="left"/>
      <w:pPr>
        <w:ind w:left="72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18"/>
  </w:num>
  <w:num w:numId="3">
    <w:abstractNumId w:val="20"/>
  </w:num>
  <w:num w:numId="4">
    <w:abstractNumId w:val="22"/>
  </w:num>
  <w:num w:numId="5">
    <w:abstractNumId w:val="3"/>
  </w:num>
  <w:num w:numId="6">
    <w:abstractNumId w:val="5"/>
  </w:num>
  <w:num w:numId="7">
    <w:abstractNumId w:val="16"/>
  </w:num>
  <w:num w:numId="8">
    <w:abstractNumId w:val="32"/>
  </w:num>
  <w:num w:numId="9">
    <w:abstractNumId w:val="6"/>
  </w:num>
  <w:num w:numId="10">
    <w:abstractNumId w:val="11"/>
  </w:num>
  <w:num w:numId="11">
    <w:abstractNumId w:val="29"/>
  </w:num>
  <w:num w:numId="12">
    <w:abstractNumId w:val="25"/>
  </w:num>
  <w:num w:numId="13">
    <w:abstractNumId w:val="43"/>
  </w:num>
  <w:num w:numId="14">
    <w:abstractNumId w:val="41"/>
  </w:num>
  <w:num w:numId="15">
    <w:abstractNumId w:val="37"/>
  </w:num>
  <w:num w:numId="16">
    <w:abstractNumId w:val="46"/>
  </w:num>
  <w:num w:numId="17">
    <w:abstractNumId w:val="38"/>
  </w:num>
  <w:num w:numId="18">
    <w:abstractNumId w:val="1"/>
  </w:num>
  <w:num w:numId="19">
    <w:abstractNumId w:val="14"/>
  </w:num>
  <w:num w:numId="20">
    <w:abstractNumId w:val="30"/>
  </w:num>
  <w:num w:numId="21">
    <w:abstractNumId w:val="33"/>
  </w:num>
  <w:num w:numId="22">
    <w:abstractNumId w:val="9"/>
    <w:lvlOverride w:ilvl="0">
      <w:lvl w:ilvl="0">
        <w:start w:val="1"/>
        <w:numFmt w:val="lowerLetter"/>
        <w:lvlText w:val="(%1) "/>
        <w:lvlJc w:val="left"/>
        <w:pPr>
          <w:ind w:left="720" w:hanging="360"/>
        </w:pPr>
        <w:rPr>
          <w:rFonts w:ascii="Times New Roman" w:hAnsi="Times New Roman" w:cs="Times New Roman" w:hint="default"/>
          <w:b w:val="0"/>
          <w:i w:val="0"/>
          <w:sz w:val="24"/>
          <w:szCs w:val="24"/>
          <w:u w:val="none"/>
        </w:rPr>
      </w:lvl>
    </w:lvlOverride>
  </w:num>
  <w:num w:numId="23">
    <w:abstractNumId w:val="35"/>
  </w:num>
  <w:num w:numId="24">
    <w:abstractNumId w:val="9"/>
    <w:lvlOverride w:ilvl="0">
      <w:lvl w:ilvl="0">
        <w:start w:val="1"/>
        <w:numFmt w:val="lowerLetter"/>
        <w:lvlText w:val="(%1) "/>
        <w:lvlJc w:val="left"/>
        <w:pPr>
          <w:ind w:left="720" w:hanging="360"/>
        </w:pPr>
        <w:rPr>
          <w:rFonts w:ascii="Times New Roman" w:hAnsi="Times New Roman" w:cs="Times New Roman" w:hint="default"/>
          <w:b w:val="0"/>
          <w:i w:val="0"/>
          <w:sz w:val="24"/>
          <w:szCs w:val="24"/>
          <w:u w:val="none"/>
        </w:rPr>
      </w:lvl>
    </w:lvlOverride>
  </w:num>
  <w:num w:numId="25">
    <w:abstractNumId w:val="9"/>
    <w:lvlOverride w:ilvl="0">
      <w:lvl w:ilvl="0">
        <w:start w:val="1"/>
        <w:numFmt w:val="lowerLetter"/>
        <w:lvlText w:val="(%1) "/>
        <w:lvlJc w:val="left"/>
        <w:pPr>
          <w:ind w:left="720" w:hanging="360"/>
        </w:pPr>
        <w:rPr>
          <w:rFonts w:ascii="Times New Roman" w:hAnsi="Times New Roman" w:cs="Times New Roman" w:hint="default"/>
          <w:b w:val="0"/>
          <w:i w:val="0"/>
          <w:sz w:val="24"/>
          <w:szCs w:val="24"/>
          <w:u w:val="none"/>
        </w:rPr>
      </w:lvl>
    </w:lvlOverride>
  </w:num>
  <w:num w:numId="26">
    <w:abstractNumId w:val="9"/>
    <w:lvlOverride w:ilvl="0">
      <w:lvl w:ilvl="0">
        <w:start w:val="1"/>
        <w:numFmt w:val="lowerLetter"/>
        <w:lvlText w:val="(%1) "/>
        <w:lvlJc w:val="left"/>
        <w:pPr>
          <w:ind w:left="720" w:hanging="360"/>
        </w:pPr>
        <w:rPr>
          <w:rFonts w:ascii="Times New Roman" w:hAnsi="Times New Roman" w:cs="Times New Roman" w:hint="default"/>
          <w:b w:val="0"/>
          <w:i w:val="0"/>
          <w:sz w:val="24"/>
          <w:szCs w:val="24"/>
          <w:u w:val="none"/>
        </w:rPr>
      </w:lvl>
    </w:lvlOverride>
  </w:num>
  <w:num w:numId="27">
    <w:abstractNumId w:val="42"/>
  </w:num>
  <w:num w:numId="28">
    <w:abstractNumId w:val="34"/>
  </w:num>
  <w:num w:numId="29">
    <w:abstractNumId w:val="36"/>
  </w:num>
  <w:num w:numId="30">
    <w:abstractNumId w:val="39"/>
  </w:num>
  <w:num w:numId="31">
    <w:abstractNumId w:val="8"/>
  </w:num>
  <w:num w:numId="32">
    <w:abstractNumId w:val="17"/>
  </w:num>
  <w:num w:numId="33">
    <w:abstractNumId w:val="47"/>
  </w:num>
  <w:num w:numId="34">
    <w:abstractNumId w:val="12"/>
  </w:num>
  <w:num w:numId="35">
    <w:abstractNumId w:val="13"/>
  </w:num>
  <w:num w:numId="36">
    <w:abstractNumId w:val="40"/>
  </w:num>
  <w:num w:numId="37">
    <w:abstractNumId w:val="21"/>
  </w:num>
  <w:num w:numId="38">
    <w:abstractNumId w:val="7"/>
  </w:num>
  <w:num w:numId="39">
    <w:abstractNumId w:val="24"/>
  </w:num>
  <w:num w:numId="40">
    <w:abstractNumId w:val="0"/>
  </w:num>
  <w:num w:numId="41">
    <w:abstractNumId w:val="2"/>
  </w:num>
  <w:num w:numId="42">
    <w:abstractNumId w:val="15"/>
  </w:num>
  <w:num w:numId="43">
    <w:abstractNumId w:val="49"/>
  </w:num>
  <w:num w:numId="44">
    <w:abstractNumId w:val="26"/>
  </w:num>
  <w:num w:numId="45">
    <w:abstractNumId w:val="10"/>
  </w:num>
  <w:num w:numId="46">
    <w:abstractNumId w:val="31"/>
  </w:num>
  <w:num w:numId="47">
    <w:abstractNumId w:val="45"/>
  </w:num>
  <w:num w:numId="48">
    <w:abstractNumId w:val="19"/>
  </w:num>
  <w:num w:numId="49">
    <w:abstractNumId w:val="4"/>
  </w:num>
  <w:num w:numId="50">
    <w:abstractNumId w:val="27"/>
  </w:num>
  <w:num w:numId="51">
    <w:abstractNumId w:val="48"/>
  </w:num>
  <w:num w:numId="52">
    <w:abstractNumId w:val="23"/>
  </w:num>
  <w:num w:numId="53">
    <w:abstractNumId w:val="44"/>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20"/>
  <w:characterSpacingControl w:val="doNotCompress"/>
  <w:hdrShapeDefaults>
    <o:shapedefaults v:ext="edit" spidmax="150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5E6D"/>
    <w:rsid w:val="00000351"/>
    <w:rsid w:val="000017D8"/>
    <w:rsid w:val="00004B5C"/>
    <w:rsid w:val="00013224"/>
    <w:rsid w:val="000137D8"/>
    <w:rsid w:val="00024315"/>
    <w:rsid w:val="00024E99"/>
    <w:rsid w:val="00027873"/>
    <w:rsid w:val="00031DB1"/>
    <w:rsid w:val="00034763"/>
    <w:rsid w:val="00036E59"/>
    <w:rsid w:val="00040A52"/>
    <w:rsid w:val="00050065"/>
    <w:rsid w:val="00051325"/>
    <w:rsid w:val="00055247"/>
    <w:rsid w:val="000565F0"/>
    <w:rsid w:val="00056946"/>
    <w:rsid w:val="00071554"/>
    <w:rsid w:val="00075383"/>
    <w:rsid w:val="0007620E"/>
    <w:rsid w:val="00077B32"/>
    <w:rsid w:val="000800F5"/>
    <w:rsid w:val="00080AB7"/>
    <w:rsid w:val="00080CA7"/>
    <w:rsid w:val="00083951"/>
    <w:rsid w:val="00083E6C"/>
    <w:rsid w:val="0008403F"/>
    <w:rsid w:val="00084EFC"/>
    <w:rsid w:val="00085EC1"/>
    <w:rsid w:val="000908B3"/>
    <w:rsid w:val="000912AC"/>
    <w:rsid w:val="00092822"/>
    <w:rsid w:val="0009419E"/>
    <w:rsid w:val="00094EC6"/>
    <w:rsid w:val="00096797"/>
    <w:rsid w:val="00096F08"/>
    <w:rsid w:val="00096FF4"/>
    <w:rsid w:val="000A0495"/>
    <w:rsid w:val="000A0A5C"/>
    <w:rsid w:val="000A7EF4"/>
    <w:rsid w:val="000B3C85"/>
    <w:rsid w:val="000B48E6"/>
    <w:rsid w:val="000B771D"/>
    <w:rsid w:val="000B7E1A"/>
    <w:rsid w:val="000C1108"/>
    <w:rsid w:val="000C25F1"/>
    <w:rsid w:val="000C49DE"/>
    <w:rsid w:val="000C6394"/>
    <w:rsid w:val="000D00D4"/>
    <w:rsid w:val="000D0CD8"/>
    <w:rsid w:val="000D0E13"/>
    <w:rsid w:val="000D34E9"/>
    <w:rsid w:val="000D525A"/>
    <w:rsid w:val="000D5DCF"/>
    <w:rsid w:val="000D5E19"/>
    <w:rsid w:val="000E06E8"/>
    <w:rsid w:val="000E0772"/>
    <w:rsid w:val="000E0EAD"/>
    <w:rsid w:val="000E1622"/>
    <w:rsid w:val="000E3E18"/>
    <w:rsid w:val="000E6C6B"/>
    <w:rsid w:val="000F4346"/>
    <w:rsid w:val="000F48FD"/>
    <w:rsid w:val="000F7480"/>
    <w:rsid w:val="00100C4E"/>
    <w:rsid w:val="001140BA"/>
    <w:rsid w:val="00114336"/>
    <w:rsid w:val="0011474C"/>
    <w:rsid w:val="00115192"/>
    <w:rsid w:val="00120C7D"/>
    <w:rsid w:val="00120FB4"/>
    <w:rsid w:val="0012124A"/>
    <w:rsid w:val="0012346C"/>
    <w:rsid w:val="00123C7A"/>
    <w:rsid w:val="001259B8"/>
    <w:rsid w:val="00126553"/>
    <w:rsid w:val="001274D9"/>
    <w:rsid w:val="001275F8"/>
    <w:rsid w:val="001302B5"/>
    <w:rsid w:val="00132DB1"/>
    <w:rsid w:val="0013353F"/>
    <w:rsid w:val="001354E1"/>
    <w:rsid w:val="00141BAD"/>
    <w:rsid w:val="00141FC5"/>
    <w:rsid w:val="0014309F"/>
    <w:rsid w:val="00143FC9"/>
    <w:rsid w:val="001446F8"/>
    <w:rsid w:val="001471CE"/>
    <w:rsid w:val="00151322"/>
    <w:rsid w:val="00151782"/>
    <w:rsid w:val="00152265"/>
    <w:rsid w:val="0015428B"/>
    <w:rsid w:val="001544CE"/>
    <w:rsid w:val="001570D8"/>
    <w:rsid w:val="00157274"/>
    <w:rsid w:val="00160EF6"/>
    <w:rsid w:val="001654F7"/>
    <w:rsid w:val="00166C6C"/>
    <w:rsid w:val="00166E41"/>
    <w:rsid w:val="001675F1"/>
    <w:rsid w:val="00172C1F"/>
    <w:rsid w:val="00172E02"/>
    <w:rsid w:val="00181AF6"/>
    <w:rsid w:val="00186B07"/>
    <w:rsid w:val="00190AD7"/>
    <w:rsid w:val="0019385B"/>
    <w:rsid w:val="001A32B7"/>
    <w:rsid w:val="001A6A57"/>
    <w:rsid w:val="001B041A"/>
    <w:rsid w:val="001B105C"/>
    <w:rsid w:val="001B22D7"/>
    <w:rsid w:val="001B2610"/>
    <w:rsid w:val="001B2675"/>
    <w:rsid w:val="001B2864"/>
    <w:rsid w:val="001B3B49"/>
    <w:rsid w:val="001B6D31"/>
    <w:rsid w:val="001C1B39"/>
    <w:rsid w:val="001C3303"/>
    <w:rsid w:val="001C6964"/>
    <w:rsid w:val="001C6D42"/>
    <w:rsid w:val="001D03B6"/>
    <w:rsid w:val="001D4BF3"/>
    <w:rsid w:val="001D7623"/>
    <w:rsid w:val="001E0C21"/>
    <w:rsid w:val="001E1DF4"/>
    <w:rsid w:val="001E2557"/>
    <w:rsid w:val="001E3B93"/>
    <w:rsid w:val="001E5E57"/>
    <w:rsid w:val="001F3360"/>
    <w:rsid w:val="001F4A9E"/>
    <w:rsid w:val="001F663E"/>
    <w:rsid w:val="001F795D"/>
    <w:rsid w:val="00200798"/>
    <w:rsid w:val="00201D24"/>
    <w:rsid w:val="00201EF5"/>
    <w:rsid w:val="0020679E"/>
    <w:rsid w:val="00215369"/>
    <w:rsid w:val="002221C1"/>
    <w:rsid w:val="0022322E"/>
    <w:rsid w:val="00223817"/>
    <w:rsid w:val="00223DEE"/>
    <w:rsid w:val="00224F14"/>
    <w:rsid w:val="00225556"/>
    <w:rsid w:val="00226609"/>
    <w:rsid w:val="0023215D"/>
    <w:rsid w:val="002333D6"/>
    <w:rsid w:val="00233414"/>
    <w:rsid w:val="00233AE9"/>
    <w:rsid w:val="00237E50"/>
    <w:rsid w:val="002405F4"/>
    <w:rsid w:val="00240AE9"/>
    <w:rsid w:val="00240F47"/>
    <w:rsid w:val="002431F5"/>
    <w:rsid w:val="0024401E"/>
    <w:rsid w:val="00244CBE"/>
    <w:rsid w:val="00252EEB"/>
    <w:rsid w:val="002540E3"/>
    <w:rsid w:val="0025579A"/>
    <w:rsid w:val="0025796B"/>
    <w:rsid w:val="00257C37"/>
    <w:rsid w:val="00261711"/>
    <w:rsid w:val="00263011"/>
    <w:rsid w:val="00263F6E"/>
    <w:rsid w:val="00267876"/>
    <w:rsid w:val="00275C2B"/>
    <w:rsid w:val="00276CD2"/>
    <w:rsid w:val="00281E6C"/>
    <w:rsid w:val="0028262D"/>
    <w:rsid w:val="00284379"/>
    <w:rsid w:val="00284471"/>
    <w:rsid w:val="00287D39"/>
    <w:rsid w:val="002927D3"/>
    <w:rsid w:val="00292B4F"/>
    <w:rsid w:val="002936F1"/>
    <w:rsid w:val="00294AEE"/>
    <w:rsid w:val="00295411"/>
    <w:rsid w:val="0029674A"/>
    <w:rsid w:val="00297EFA"/>
    <w:rsid w:val="002A16B5"/>
    <w:rsid w:val="002A4039"/>
    <w:rsid w:val="002A4920"/>
    <w:rsid w:val="002A4FE4"/>
    <w:rsid w:val="002A62AC"/>
    <w:rsid w:val="002A72C1"/>
    <w:rsid w:val="002B17F9"/>
    <w:rsid w:val="002B1F33"/>
    <w:rsid w:val="002B2FF8"/>
    <w:rsid w:val="002B5004"/>
    <w:rsid w:val="002B6DF6"/>
    <w:rsid w:val="002B7916"/>
    <w:rsid w:val="002C26B7"/>
    <w:rsid w:val="002C4698"/>
    <w:rsid w:val="002C7CC6"/>
    <w:rsid w:val="002D01E8"/>
    <w:rsid w:val="002D1C5F"/>
    <w:rsid w:val="002D5477"/>
    <w:rsid w:val="002E0319"/>
    <w:rsid w:val="002E0EEF"/>
    <w:rsid w:val="002E1750"/>
    <w:rsid w:val="002E3366"/>
    <w:rsid w:val="002E5341"/>
    <w:rsid w:val="002E54A3"/>
    <w:rsid w:val="002E67F8"/>
    <w:rsid w:val="002E7E28"/>
    <w:rsid w:val="002E7F87"/>
    <w:rsid w:val="002F0FC6"/>
    <w:rsid w:val="002F6A03"/>
    <w:rsid w:val="00300126"/>
    <w:rsid w:val="00300A4E"/>
    <w:rsid w:val="003041F1"/>
    <w:rsid w:val="0030594B"/>
    <w:rsid w:val="0030673C"/>
    <w:rsid w:val="003071EF"/>
    <w:rsid w:val="00307226"/>
    <w:rsid w:val="003078B8"/>
    <w:rsid w:val="00310711"/>
    <w:rsid w:val="0031083E"/>
    <w:rsid w:val="0031173A"/>
    <w:rsid w:val="00312016"/>
    <w:rsid w:val="00313643"/>
    <w:rsid w:val="00314581"/>
    <w:rsid w:val="00317DDB"/>
    <w:rsid w:val="00321060"/>
    <w:rsid w:val="00331516"/>
    <w:rsid w:val="00334C83"/>
    <w:rsid w:val="0033766A"/>
    <w:rsid w:val="00346097"/>
    <w:rsid w:val="00346141"/>
    <w:rsid w:val="00346263"/>
    <w:rsid w:val="0035414D"/>
    <w:rsid w:val="003656C8"/>
    <w:rsid w:val="00370C33"/>
    <w:rsid w:val="00371F44"/>
    <w:rsid w:val="00376180"/>
    <w:rsid w:val="0037647C"/>
    <w:rsid w:val="00380022"/>
    <w:rsid w:val="0038137D"/>
    <w:rsid w:val="00381789"/>
    <w:rsid w:val="003862BE"/>
    <w:rsid w:val="003865CD"/>
    <w:rsid w:val="00393484"/>
    <w:rsid w:val="003937C5"/>
    <w:rsid w:val="0039461B"/>
    <w:rsid w:val="0039557C"/>
    <w:rsid w:val="00395EFE"/>
    <w:rsid w:val="00397554"/>
    <w:rsid w:val="003A64CB"/>
    <w:rsid w:val="003A692A"/>
    <w:rsid w:val="003A6977"/>
    <w:rsid w:val="003B04D5"/>
    <w:rsid w:val="003B201A"/>
    <w:rsid w:val="003B2393"/>
    <w:rsid w:val="003B4C57"/>
    <w:rsid w:val="003B5C3B"/>
    <w:rsid w:val="003B7675"/>
    <w:rsid w:val="003C0DC3"/>
    <w:rsid w:val="003C13D8"/>
    <w:rsid w:val="003C1BB3"/>
    <w:rsid w:val="003C6760"/>
    <w:rsid w:val="003C70B4"/>
    <w:rsid w:val="003D1146"/>
    <w:rsid w:val="003D7102"/>
    <w:rsid w:val="003D76E7"/>
    <w:rsid w:val="003E03B5"/>
    <w:rsid w:val="003F010C"/>
    <w:rsid w:val="003F0473"/>
    <w:rsid w:val="003F4196"/>
    <w:rsid w:val="0040080C"/>
    <w:rsid w:val="00410A12"/>
    <w:rsid w:val="004132C0"/>
    <w:rsid w:val="00415651"/>
    <w:rsid w:val="00417D5C"/>
    <w:rsid w:val="0042008E"/>
    <w:rsid w:val="004204DE"/>
    <w:rsid w:val="00420DC6"/>
    <w:rsid w:val="00421D2A"/>
    <w:rsid w:val="00423A47"/>
    <w:rsid w:val="004251AB"/>
    <w:rsid w:val="00426D2D"/>
    <w:rsid w:val="004306C9"/>
    <w:rsid w:val="00443EC9"/>
    <w:rsid w:val="004476D6"/>
    <w:rsid w:val="00450593"/>
    <w:rsid w:val="00450D49"/>
    <w:rsid w:val="00451CB8"/>
    <w:rsid w:val="00451DF7"/>
    <w:rsid w:val="004531FB"/>
    <w:rsid w:val="00455041"/>
    <w:rsid w:val="004568C4"/>
    <w:rsid w:val="00457369"/>
    <w:rsid w:val="0046166F"/>
    <w:rsid w:val="00461CB8"/>
    <w:rsid w:val="004642C4"/>
    <w:rsid w:val="004673CF"/>
    <w:rsid w:val="0047015D"/>
    <w:rsid w:val="0047176E"/>
    <w:rsid w:val="00474A58"/>
    <w:rsid w:val="004754D9"/>
    <w:rsid w:val="004771C4"/>
    <w:rsid w:val="004821F2"/>
    <w:rsid w:val="0048338C"/>
    <w:rsid w:val="00483B65"/>
    <w:rsid w:val="0048638A"/>
    <w:rsid w:val="00492F29"/>
    <w:rsid w:val="00494B3D"/>
    <w:rsid w:val="004960EC"/>
    <w:rsid w:val="00496D4B"/>
    <w:rsid w:val="00496F07"/>
    <w:rsid w:val="0049740F"/>
    <w:rsid w:val="004A094E"/>
    <w:rsid w:val="004A234B"/>
    <w:rsid w:val="004A4067"/>
    <w:rsid w:val="004A46F1"/>
    <w:rsid w:val="004A6969"/>
    <w:rsid w:val="004A6A4A"/>
    <w:rsid w:val="004B4008"/>
    <w:rsid w:val="004B41CD"/>
    <w:rsid w:val="004B723E"/>
    <w:rsid w:val="004C05B2"/>
    <w:rsid w:val="004C3ADC"/>
    <w:rsid w:val="004C642F"/>
    <w:rsid w:val="004C7040"/>
    <w:rsid w:val="004D0D3E"/>
    <w:rsid w:val="004D1133"/>
    <w:rsid w:val="004D1178"/>
    <w:rsid w:val="004D1AE5"/>
    <w:rsid w:val="004D2C43"/>
    <w:rsid w:val="004D3B65"/>
    <w:rsid w:val="004E0F37"/>
    <w:rsid w:val="004E281A"/>
    <w:rsid w:val="004E3950"/>
    <w:rsid w:val="004E43B0"/>
    <w:rsid w:val="004F04FB"/>
    <w:rsid w:val="004F2163"/>
    <w:rsid w:val="004F232F"/>
    <w:rsid w:val="004F42D0"/>
    <w:rsid w:val="004F519D"/>
    <w:rsid w:val="005026D1"/>
    <w:rsid w:val="00502C47"/>
    <w:rsid w:val="005036A7"/>
    <w:rsid w:val="0050528A"/>
    <w:rsid w:val="00505E11"/>
    <w:rsid w:val="00507DA3"/>
    <w:rsid w:val="005113B9"/>
    <w:rsid w:val="00511497"/>
    <w:rsid w:val="00513D06"/>
    <w:rsid w:val="00516CDF"/>
    <w:rsid w:val="00525CAE"/>
    <w:rsid w:val="00530238"/>
    <w:rsid w:val="005302DA"/>
    <w:rsid w:val="00532599"/>
    <w:rsid w:val="00533355"/>
    <w:rsid w:val="00533828"/>
    <w:rsid w:val="005349F8"/>
    <w:rsid w:val="00534D96"/>
    <w:rsid w:val="00537E31"/>
    <w:rsid w:val="00543818"/>
    <w:rsid w:val="00544F69"/>
    <w:rsid w:val="00551282"/>
    <w:rsid w:val="00553FB4"/>
    <w:rsid w:val="00554BC6"/>
    <w:rsid w:val="00554E31"/>
    <w:rsid w:val="00554FCA"/>
    <w:rsid w:val="005660A7"/>
    <w:rsid w:val="005665F6"/>
    <w:rsid w:val="00570B7D"/>
    <w:rsid w:val="0057118F"/>
    <w:rsid w:val="00571599"/>
    <w:rsid w:val="005745DD"/>
    <w:rsid w:val="0058003E"/>
    <w:rsid w:val="00580517"/>
    <w:rsid w:val="00580904"/>
    <w:rsid w:val="00582957"/>
    <w:rsid w:val="00583892"/>
    <w:rsid w:val="00585319"/>
    <w:rsid w:val="00592F03"/>
    <w:rsid w:val="00594E6E"/>
    <w:rsid w:val="00594F06"/>
    <w:rsid w:val="005A11F6"/>
    <w:rsid w:val="005A2A13"/>
    <w:rsid w:val="005A7B8D"/>
    <w:rsid w:val="005B0462"/>
    <w:rsid w:val="005B5D84"/>
    <w:rsid w:val="005B6D2D"/>
    <w:rsid w:val="005C4317"/>
    <w:rsid w:val="005C4655"/>
    <w:rsid w:val="005C4A7C"/>
    <w:rsid w:val="005C6581"/>
    <w:rsid w:val="005D1BB1"/>
    <w:rsid w:val="005D2544"/>
    <w:rsid w:val="005D30D2"/>
    <w:rsid w:val="005D67B8"/>
    <w:rsid w:val="005D7E2F"/>
    <w:rsid w:val="005E0BD2"/>
    <w:rsid w:val="005E3AB5"/>
    <w:rsid w:val="005E4E28"/>
    <w:rsid w:val="005E51A7"/>
    <w:rsid w:val="005E781D"/>
    <w:rsid w:val="005F1137"/>
    <w:rsid w:val="005F318F"/>
    <w:rsid w:val="005F4002"/>
    <w:rsid w:val="005F44C8"/>
    <w:rsid w:val="005F79CF"/>
    <w:rsid w:val="00602035"/>
    <w:rsid w:val="00603A5A"/>
    <w:rsid w:val="006058E9"/>
    <w:rsid w:val="0060702C"/>
    <w:rsid w:val="0061064B"/>
    <w:rsid w:val="0061513E"/>
    <w:rsid w:val="0061539D"/>
    <w:rsid w:val="0061566B"/>
    <w:rsid w:val="00620538"/>
    <w:rsid w:val="00621F42"/>
    <w:rsid w:val="0062213F"/>
    <w:rsid w:val="006238FD"/>
    <w:rsid w:val="00624448"/>
    <w:rsid w:val="00626CC7"/>
    <w:rsid w:val="00630E52"/>
    <w:rsid w:val="00630F04"/>
    <w:rsid w:val="006311D3"/>
    <w:rsid w:val="00632B60"/>
    <w:rsid w:val="00633BF2"/>
    <w:rsid w:val="0063414F"/>
    <w:rsid w:val="00642A55"/>
    <w:rsid w:val="0064428C"/>
    <w:rsid w:val="00645B36"/>
    <w:rsid w:val="00653783"/>
    <w:rsid w:val="00653F7D"/>
    <w:rsid w:val="006561AD"/>
    <w:rsid w:val="006563F4"/>
    <w:rsid w:val="006569E6"/>
    <w:rsid w:val="00660257"/>
    <w:rsid w:val="00662270"/>
    <w:rsid w:val="006625F9"/>
    <w:rsid w:val="00662E43"/>
    <w:rsid w:val="00663631"/>
    <w:rsid w:val="0066496E"/>
    <w:rsid w:val="00664C7E"/>
    <w:rsid w:val="00665FA7"/>
    <w:rsid w:val="0067367E"/>
    <w:rsid w:val="00674CE0"/>
    <w:rsid w:val="0067563D"/>
    <w:rsid w:val="00681F71"/>
    <w:rsid w:val="0068523A"/>
    <w:rsid w:val="006878B2"/>
    <w:rsid w:val="006910A9"/>
    <w:rsid w:val="006A3FF3"/>
    <w:rsid w:val="006A51CA"/>
    <w:rsid w:val="006A7266"/>
    <w:rsid w:val="006B1839"/>
    <w:rsid w:val="006B45FE"/>
    <w:rsid w:val="006C1DAD"/>
    <w:rsid w:val="006C2E1B"/>
    <w:rsid w:val="006C4C2C"/>
    <w:rsid w:val="006C5486"/>
    <w:rsid w:val="006C737B"/>
    <w:rsid w:val="006D1595"/>
    <w:rsid w:val="006D2051"/>
    <w:rsid w:val="006D50D5"/>
    <w:rsid w:val="006D5650"/>
    <w:rsid w:val="006E0110"/>
    <w:rsid w:val="006E0A50"/>
    <w:rsid w:val="006E18E2"/>
    <w:rsid w:val="006E4A31"/>
    <w:rsid w:val="006E703D"/>
    <w:rsid w:val="006F16BD"/>
    <w:rsid w:val="006F4429"/>
    <w:rsid w:val="006F662A"/>
    <w:rsid w:val="006F7E4B"/>
    <w:rsid w:val="00701217"/>
    <w:rsid w:val="00705259"/>
    <w:rsid w:val="00705920"/>
    <w:rsid w:val="00706381"/>
    <w:rsid w:val="00706590"/>
    <w:rsid w:val="00711688"/>
    <w:rsid w:val="00711926"/>
    <w:rsid w:val="00711EA2"/>
    <w:rsid w:val="007155AF"/>
    <w:rsid w:val="00721F74"/>
    <w:rsid w:val="00725100"/>
    <w:rsid w:val="00726386"/>
    <w:rsid w:val="007264E3"/>
    <w:rsid w:val="00730940"/>
    <w:rsid w:val="00732994"/>
    <w:rsid w:val="00732B0B"/>
    <w:rsid w:val="007351DF"/>
    <w:rsid w:val="007352AC"/>
    <w:rsid w:val="007404B2"/>
    <w:rsid w:val="007423BC"/>
    <w:rsid w:val="00743537"/>
    <w:rsid w:val="00744078"/>
    <w:rsid w:val="00746839"/>
    <w:rsid w:val="007502AF"/>
    <w:rsid w:val="00753536"/>
    <w:rsid w:val="00754EDA"/>
    <w:rsid w:val="00756B1B"/>
    <w:rsid w:val="007578EA"/>
    <w:rsid w:val="00761833"/>
    <w:rsid w:val="0076244D"/>
    <w:rsid w:val="007634FA"/>
    <w:rsid w:val="00765852"/>
    <w:rsid w:val="0077083C"/>
    <w:rsid w:val="00770AF1"/>
    <w:rsid w:val="00771018"/>
    <w:rsid w:val="00771CB2"/>
    <w:rsid w:val="0077216E"/>
    <w:rsid w:val="00772222"/>
    <w:rsid w:val="0077362B"/>
    <w:rsid w:val="00773906"/>
    <w:rsid w:val="00780F01"/>
    <w:rsid w:val="00782631"/>
    <w:rsid w:val="007837FB"/>
    <w:rsid w:val="00785C9E"/>
    <w:rsid w:val="00797829"/>
    <w:rsid w:val="007A0F9A"/>
    <w:rsid w:val="007A4324"/>
    <w:rsid w:val="007A4B47"/>
    <w:rsid w:val="007A7D75"/>
    <w:rsid w:val="007B41E5"/>
    <w:rsid w:val="007B58D8"/>
    <w:rsid w:val="007B62AF"/>
    <w:rsid w:val="007B65F3"/>
    <w:rsid w:val="007B665F"/>
    <w:rsid w:val="007B70F5"/>
    <w:rsid w:val="007C1680"/>
    <w:rsid w:val="007C2149"/>
    <w:rsid w:val="007C598D"/>
    <w:rsid w:val="007C5F2B"/>
    <w:rsid w:val="007C7584"/>
    <w:rsid w:val="007D11A2"/>
    <w:rsid w:val="007D22CB"/>
    <w:rsid w:val="007D234A"/>
    <w:rsid w:val="007D29E1"/>
    <w:rsid w:val="007D2B50"/>
    <w:rsid w:val="007D47B9"/>
    <w:rsid w:val="007E0631"/>
    <w:rsid w:val="007E0D2E"/>
    <w:rsid w:val="007E195C"/>
    <w:rsid w:val="007E2416"/>
    <w:rsid w:val="007E5B48"/>
    <w:rsid w:val="007E6793"/>
    <w:rsid w:val="007F117E"/>
    <w:rsid w:val="007F3B49"/>
    <w:rsid w:val="007F4E85"/>
    <w:rsid w:val="008018CA"/>
    <w:rsid w:val="00811A88"/>
    <w:rsid w:val="008122FB"/>
    <w:rsid w:val="0081418C"/>
    <w:rsid w:val="00823EF1"/>
    <w:rsid w:val="00827060"/>
    <w:rsid w:val="008275E5"/>
    <w:rsid w:val="0083015E"/>
    <w:rsid w:val="00834404"/>
    <w:rsid w:val="00837831"/>
    <w:rsid w:val="00837EDB"/>
    <w:rsid w:val="00840195"/>
    <w:rsid w:val="008408E4"/>
    <w:rsid w:val="00842EEC"/>
    <w:rsid w:val="00844503"/>
    <w:rsid w:val="00844A05"/>
    <w:rsid w:val="00844A7C"/>
    <w:rsid w:val="0084598C"/>
    <w:rsid w:val="008459E4"/>
    <w:rsid w:val="0084604A"/>
    <w:rsid w:val="00851C56"/>
    <w:rsid w:val="00853EA6"/>
    <w:rsid w:val="00856343"/>
    <w:rsid w:val="00860432"/>
    <w:rsid w:val="008621B0"/>
    <w:rsid w:val="00863778"/>
    <w:rsid w:val="00863CE6"/>
    <w:rsid w:val="00865F76"/>
    <w:rsid w:val="00866E49"/>
    <w:rsid w:val="008671F3"/>
    <w:rsid w:val="00867B32"/>
    <w:rsid w:val="0087074A"/>
    <w:rsid w:val="00870E12"/>
    <w:rsid w:val="008737F8"/>
    <w:rsid w:val="00875455"/>
    <w:rsid w:val="00876D02"/>
    <w:rsid w:val="00877A79"/>
    <w:rsid w:val="00883FED"/>
    <w:rsid w:val="00884D7D"/>
    <w:rsid w:val="008871DC"/>
    <w:rsid w:val="00890447"/>
    <w:rsid w:val="00892617"/>
    <w:rsid w:val="00892AB3"/>
    <w:rsid w:val="008A6F9C"/>
    <w:rsid w:val="008B12FF"/>
    <w:rsid w:val="008B3397"/>
    <w:rsid w:val="008B6FD8"/>
    <w:rsid w:val="008C1818"/>
    <w:rsid w:val="008C46FE"/>
    <w:rsid w:val="008C5BFC"/>
    <w:rsid w:val="008C646E"/>
    <w:rsid w:val="008C6F31"/>
    <w:rsid w:val="008D05EC"/>
    <w:rsid w:val="008D08CE"/>
    <w:rsid w:val="008D28A7"/>
    <w:rsid w:val="008D5C3D"/>
    <w:rsid w:val="008D6ABC"/>
    <w:rsid w:val="008E0AEE"/>
    <w:rsid w:val="008E118D"/>
    <w:rsid w:val="008E2882"/>
    <w:rsid w:val="008E6BC8"/>
    <w:rsid w:val="008F001C"/>
    <w:rsid w:val="008F031E"/>
    <w:rsid w:val="008F0D7E"/>
    <w:rsid w:val="008F136B"/>
    <w:rsid w:val="008F2492"/>
    <w:rsid w:val="00902081"/>
    <w:rsid w:val="00902A4C"/>
    <w:rsid w:val="00902B92"/>
    <w:rsid w:val="009035BA"/>
    <w:rsid w:val="009045D8"/>
    <w:rsid w:val="00905ECE"/>
    <w:rsid w:val="009076DB"/>
    <w:rsid w:val="00907C82"/>
    <w:rsid w:val="0091165F"/>
    <w:rsid w:val="00911D92"/>
    <w:rsid w:val="0091386A"/>
    <w:rsid w:val="009154C1"/>
    <w:rsid w:val="00915736"/>
    <w:rsid w:val="00915B2F"/>
    <w:rsid w:val="00915B30"/>
    <w:rsid w:val="0091604B"/>
    <w:rsid w:val="00917440"/>
    <w:rsid w:val="00920E24"/>
    <w:rsid w:val="00923D44"/>
    <w:rsid w:val="00924396"/>
    <w:rsid w:val="009279AE"/>
    <w:rsid w:val="00930D71"/>
    <w:rsid w:val="00931AAB"/>
    <w:rsid w:val="00932186"/>
    <w:rsid w:val="0093428E"/>
    <w:rsid w:val="00937D27"/>
    <w:rsid w:val="009404C0"/>
    <w:rsid w:val="00943FE5"/>
    <w:rsid w:val="00944A56"/>
    <w:rsid w:val="0094631E"/>
    <w:rsid w:val="00946E76"/>
    <w:rsid w:val="009476C9"/>
    <w:rsid w:val="009561A1"/>
    <w:rsid w:val="009567C7"/>
    <w:rsid w:val="0095785A"/>
    <w:rsid w:val="009604AE"/>
    <w:rsid w:val="00962479"/>
    <w:rsid w:val="009631A9"/>
    <w:rsid w:val="00963954"/>
    <w:rsid w:val="00972F5B"/>
    <w:rsid w:val="00975683"/>
    <w:rsid w:val="00975778"/>
    <w:rsid w:val="009779FC"/>
    <w:rsid w:val="00980927"/>
    <w:rsid w:val="00980E65"/>
    <w:rsid w:val="0099326F"/>
    <w:rsid w:val="00993D00"/>
    <w:rsid w:val="0099559F"/>
    <w:rsid w:val="00995CE9"/>
    <w:rsid w:val="0099606F"/>
    <w:rsid w:val="009A0917"/>
    <w:rsid w:val="009A5979"/>
    <w:rsid w:val="009B1A97"/>
    <w:rsid w:val="009B7118"/>
    <w:rsid w:val="009C3A65"/>
    <w:rsid w:val="009C3C59"/>
    <w:rsid w:val="009C6074"/>
    <w:rsid w:val="009C6561"/>
    <w:rsid w:val="009D03DD"/>
    <w:rsid w:val="009D0532"/>
    <w:rsid w:val="009D1B07"/>
    <w:rsid w:val="009D2574"/>
    <w:rsid w:val="009D4543"/>
    <w:rsid w:val="009D69E7"/>
    <w:rsid w:val="009E29D9"/>
    <w:rsid w:val="009F0075"/>
    <w:rsid w:val="009F0CC7"/>
    <w:rsid w:val="009F1C97"/>
    <w:rsid w:val="009F1DC2"/>
    <w:rsid w:val="009F4839"/>
    <w:rsid w:val="009F49B1"/>
    <w:rsid w:val="00A00CF2"/>
    <w:rsid w:val="00A0345B"/>
    <w:rsid w:val="00A07037"/>
    <w:rsid w:val="00A12304"/>
    <w:rsid w:val="00A136EC"/>
    <w:rsid w:val="00A13703"/>
    <w:rsid w:val="00A13BBF"/>
    <w:rsid w:val="00A14415"/>
    <w:rsid w:val="00A16EE9"/>
    <w:rsid w:val="00A17DD8"/>
    <w:rsid w:val="00A2115D"/>
    <w:rsid w:val="00A24798"/>
    <w:rsid w:val="00A257C5"/>
    <w:rsid w:val="00A27699"/>
    <w:rsid w:val="00A27D54"/>
    <w:rsid w:val="00A27DBC"/>
    <w:rsid w:val="00A30956"/>
    <w:rsid w:val="00A32118"/>
    <w:rsid w:val="00A34998"/>
    <w:rsid w:val="00A36669"/>
    <w:rsid w:val="00A421AC"/>
    <w:rsid w:val="00A4407A"/>
    <w:rsid w:val="00A45BE9"/>
    <w:rsid w:val="00A45D8B"/>
    <w:rsid w:val="00A46B24"/>
    <w:rsid w:val="00A4710A"/>
    <w:rsid w:val="00A5233E"/>
    <w:rsid w:val="00A52E35"/>
    <w:rsid w:val="00A532D4"/>
    <w:rsid w:val="00A55221"/>
    <w:rsid w:val="00A56D8D"/>
    <w:rsid w:val="00A603FB"/>
    <w:rsid w:val="00A607CC"/>
    <w:rsid w:val="00A61739"/>
    <w:rsid w:val="00A63693"/>
    <w:rsid w:val="00A729AE"/>
    <w:rsid w:val="00A74727"/>
    <w:rsid w:val="00A761D4"/>
    <w:rsid w:val="00A8160B"/>
    <w:rsid w:val="00A82921"/>
    <w:rsid w:val="00A85262"/>
    <w:rsid w:val="00A8561C"/>
    <w:rsid w:val="00A86472"/>
    <w:rsid w:val="00A87888"/>
    <w:rsid w:val="00A87D9E"/>
    <w:rsid w:val="00A902A2"/>
    <w:rsid w:val="00A902DD"/>
    <w:rsid w:val="00A9193B"/>
    <w:rsid w:val="00AA175E"/>
    <w:rsid w:val="00AA6347"/>
    <w:rsid w:val="00AB1F26"/>
    <w:rsid w:val="00AB4804"/>
    <w:rsid w:val="00AC436A"/>
    <w:rsid w:val="00AC4844"/>
    <w:rsid w:val="00AC5359"/>
    <w:rsid w:val="00AC6B43"/>
    <w:rsid w:val="00AD07D0"/>
    <w:rsid w:val="00AD1A68"/>
    <w:rsid w:val="00AD2E95"/>
    <w:rsid w:val="00AD3B6B"/>
    <w:rsid w:val="00AD7558"/>
    <w:rsid w:val="00AE0AA2"/>
    <w:rsid w:val="00AE2408"/>
    <w:rsid w:val="00AE52ED"/>
    <w:rsid w:val="00AE676C"/>
    <w:rsid w:val="00AF20D1"/>
    <w:rsid w:val="00AF3D06"/>
    <w:rsid w:val="00AF5C0E"/>
    <w:rsid w:val="00AF738C"/>
    <w:rsid w:val="00B003DA"/>
    <w:rsid w:val="00B02771"/>
    <w:rsid w:val="00B107E5"/>
    <w:rsid w:val="00B12423"/>
    <w:rsid w:val="00B135B9"/>
    <w:rsid w:val="00B146D8"/>
    <w:rsid w:val="00B15415"/>
    <w:rsid w:val="00B1667A"/>
    <w:rsid w:val="00B16FC3"/>
    <w:rsid w:val="00B20DDD"/>
    <w:rsid w:val="00B21D92"/>
    <w:rsid w:val="00B21E96"/>
    <w:rsid w:val="00B22A48"/>
    <w:rsid w:val="00B22E68"/>
    <w:rsid w:val="00B23997"/>
    <w:rsid w:val="00B239D0"/>
    <w:rsid w:val="00B2444A"/>
    <w:rsid w:val="00B25ABA"/>
    <w:rsid w:val="00B25B67"/>
    <w:rsid w:val="00B26C80"/>
    <w:rsid w:val="00B3192A"/>
    <w:rsid w:val="00B3221C"/>
    <w:rsid w:val="00B33237"/>
    <w:rsid w:val="00B3485B"/>
    <w:rsid w:val="00B42080"/>
    <w:rsid w:val="00B4698F"/>
    <w:rsid w:val="00B47D51"/>
    <w:rsid w:val="00B56375"/>
    <w:rsid w:val="00B57B5C"/>
    <w:rsid w:val="00B6017D"/>
    <w:rsid w:val="00B602F5"/>
    <w:rsid w:val="00B604FB"/>
    <w:rsid w:val="00B615F0"/>
    <w:rsid w:val="00B61AD1"/>
    <w:rsid w:val="00B64823"/>
    <w:rsid w:val="00B65C94"/>
    <w:rsid w:val="00B7026B"/>
    <w:rsid w:val="00B718B2"/>
    <w:rsid w:val="00B72EDF"/>
    <w:rsid w:val="00B73C8D"/>
    <w:rsid w:val="00B74D62"/>
    <w:rsid w:val="00B76620"/>
    <w:rsid w:val="00B81AAC"/>
    <w:rsid w:val="00B81DA6"/>
    <w:rsid w:val="00B828F3"/>
    <w:rsid w:val="00B86767"/>
    <w:rsid w:val="00B86B3D"/>
    <w:rsid w:val="00B8782F"/>
    <w:rsid w:val="00B94CFE"/>
    <w:rsid w:val="00BA06F9"/>
    <w:rsid w:val="00BA0E67"/>
    <w:rsid w:val="00BA2A8C"/>
    <w:rsid w:val="00BA2C82"/>
    <w:rsid w:val="00BA762F"/>
    <w:rsid w:val="00BB0AF6"/>
    <w:rsid w:val="00BB0BFF"/>
    <w:rsid w:val="00BB24CB"/>
    <w:rsid w:val="00BB24CC"/>
    <w:rsid w:val="00BC2B16"/>
    <w:rsid w:val="00BC4026"/>
    <w:rsid w:val="00BC47F2"/>
    <w:rsid w:val="00BC4F2E"/>
    <w:rsid w:val="00BC5358"/>
    <w:rsid w:val="00BC7CBE"/>
    <w:rsid w:val="00BD1F0C"/>
    <w:rsid w:val="00BE08E5"/>
    <w:rsid w:val="00BE3088"/>
    <w:rsid w:val="00BE443C"/>
    <w:rsid w:val="00BE6E64"/>
    <w:rsid w:val="00BE7324"/>
    <w:rsid w:val="00BF1066"/>
    <w:rsid w:val="00BF2FAA"/>
    <w:rsid w:val="00BF4327"/>
    <w:rsid w:val="00BF628E"/>
    <w:rsid w:val="00BF7C45"/>
    <w:rsid w:val="00C01B12"/>
    <w:rsid w:val="00C031D7"/>
    <w:rsid w:val="00C0325C"/>
    <w:rsid w:val="00C0746D"/>
    <w:rsid w:val="00C109E6"/>
    <w:rsid w:val="00C11AF7"/>
    <w:rsid w:val="00C14978"/>
    <w:rsid w:val="00C14E91"/>
    <w:rsid w:val="00C16850"/>
    <w:rsid w:val="00C16A0D"/>
    <w:rsid w:val="00C242C9"/>
    <w:rsid w:val="00C2482B"/>
    <w:rsid w:val="00C25080"/>
    <w:rsid w:val="00C258DF"/>
    <w:rsid w:val="00C4426A"/>
    <w:rsid w:val="00C449A7"/>
    <w:rsid w:val="00C47D49"/>
    <w:rsid w:val="00C521DC"/>
    <w:rsid w:val="00C545C7"/>
    <w:rsid w:val="00C57F3A"/>
    <w:rsid w:val="00C60F0C"/>
    <w:rsid w:val="00C622F3"/>
    <w:rsid w:val="00C649F1"/>
    <w:rsid w:val="00C659B5"/>
    <w:rsid w:val="00C65B77"/>
    <w:rsid w:val="00C66877"/>
    <w:rsid w:val="00C704D8"/>
    <w:rsid w:val="00C72C79"/>
    <w:rsid w:val="00C750AE"/>
    <w:rsid w:val="00C75B01"/>
    <w:rsid w:val="00C80C28"/>
    <w:rsid w:val="00C82856"/>
    <w:rsid w:val="00C82CEC"/>
    <w:rsid w:val="00C87627"/>
    <w:rsid w:val="00C87DEF"/>
    <w:rsid w:val="00C912EC"/>
    <w:rsid w:val="00C91C5C"/>
    <w:rsid w:val="00C936EB"/>
    <w:rsid w:val="00C95E6D"/>
    <w:rsid w:val="00C96E55"/>
    <w:rsid w:val="00CA1638"/>
    <w:rsid w:val="00CA1705"/>
    <w:rsid w:val="00CA44AB"/>
    <w:rsid w:val="00CA4699"/>
    <w:rsid w:val="00CA6911"/>
    <w:rsid w:val="00CB0DAA"/>
    <w:rsid w:val="00CB3C86"/>
    <w:rsid w:val="00CB4056"/>
    <w:rsid w:val="00CC1A9A"/>
    <w:rsid w:val="00CD0CC8"/>
    <w:rsid w:val="00CD10E7"/>
    <w:rsid w:val="00CD3FCA"/>
    <w:rsid w:val="00CE07B5"/>
    <w:rsid w:val="00CE0CA7"/>
    <w:rsid w:val="00CE6FA1"/>
    <w:rsid w:val="00CF09E7"/>
    <w:rsid w:val="00CF4D92"/>
    <w:rsid w:val="00CF5C25"/>
    <w:rsid w:val="00D009B4"/>
    <w:rsid w:val="00D027F4"/>
    <w:rsid w:val="00D047F5"/>
    <w:rsid w:val="00D07701"/>
    <w:rsid w:val="00D0795F"/>
    <w:rsid w:val="00D07B73"/>
    <w:rsid w:val="00D11987"/>
    <w:rsid w:val="00D12317"/>
    <w:rsid w:val="00D15D3F"/>
    <w:rsid w:val="00D16C9A"/>
    <w:rsid w:val="00D177BD"/>
    <w:rsid w:val="00D21AA3"/>
    <w:rsid w:val="00D22D8F"/>
    <w:rsid w:val="00D2637C"/>
    <w:rsid w:val="00D30030"/>
    <w:rsid w:val="00D36191"/>
    <w:rsid w:val="00D4046F"/>
    <w:rsid w:val="00D416F2"/>
    <w:rsid w:val="00D4349C"/>
    <w:rsid w:val="00D4452D"/>
    <w:rsid w:val="00D45332"/>
    <w:rsid w:val="00D54901"/>
    <w:rsid w:val="00D54BB5"/>
    <w:rsid w:val="00D55FB4"/>
    <w:rsid w:val="00D5606C"/>
    <w:rsid w:val="00D56418"/>
    <w:rsid w:val="00D57E9F"/>
    <w:rsid w:val="00D6398D"/>
    <w:rsid w:val="00D659E2"/>
    <w:rsid w:val="00D66F5B"/>
    <w:rsid w:val="00D676B0"/>
    <w:rsid w:val="00D70500"/>
    <w:rsid w:val="00D71E69"/>
    <w:rsid w:val="00D735B6"/>
    <w:rsid w:val="00D745DC"/>
    <w:rsid w:val="00D74FB9"/>
    <w:rsid w:val="00D7785A"/>
    <w:rsid w:val="00D80FC7"/>
    <w:rsid w:val="00D823C7"/>
    <w:rsid w:val="00D83845"/>
    <w:rsid w:val="00D84B57"/>
    <w:rsid w:val="00D91256"/>
    <w:rsid w:val="00D91394"/>
    <w:rsid w:val="00D93AA4"/>
    <w:rsid w:val="00D94733"/>
    <w:rsid w:val="00D9509C"/>
    <w:rsid w:val="00D97655"/>
    <w:rsid w:val="00D97D47"/>
    <w:rsid w:val="00DA462D"/>
    <w:rsid w:val="00DA613C"/>
    <w:rsid w:val="00DB0450"/>
    <w:rsid w:val="00DB26F5"/>
    <w:rsid w:val="00DB597A"/>
    <w:rsid w:val="00DC2550"/>
    <w:rsid w:val="00DC312F"/>
    <w:rsid w:val="00DC57D1"/>
    <w:rsid w:val="00DD1547"/>
    <w:rsid w:val="00DD57C1"/>
    <w:rsid w:val="00DD799D"/>
    <w:rsid w:val="00DE27F2"/>
    <w:rsid w:val="00DE7629"/>
    <w:rsid w:val="00DF4760"/>
    <w:rsid w:val="00E03AFB"/>
    <w:rsid w:val="00E04AF0"/>
    <w:rsid w:val="00E065BF"/>
    <w:rsid w:val="00E06F59"/>
    <w:rsid w:val="00E07129"/>
    <w:rsid w:val="00E17682"/>
    <w:rsid w:val="00E23583"/>
    <w:rsid w:val="00E24310"/>
    <w:rsid w:val="00E300DF"/>
    <w:rsid w:val="00E3394D"/>
    <w:rsid w:val="00E371C2"/>
    <w:rsid w:val="00E41A7A"/>
    <w:rsid w:val="00E4550B"/>
    <w:rsid w:val="00E45B8D"/>
    <w:rsid w:val="00E4655F"/>
    <w:rsid w:val="00E50809"/>
    <w:rsid w:val="00E50C42"/>
    <w:rsid w:val="00E51AA3"/>
    <w:rsid w:val="00E51B4A"/>
    <w:rsid w:val="00E6086B"/>
    <w:rsid w:val="00E617F4"/>
    <w:rsid w:val="00E618CD"/>
    <w:rsid w:val="00E61F8E"/>
    <w:rsid w:val="00E63608"/>
    <w:rsid w:val="00E63ADD"/>
    <w:rsid w:val="00E63EE9"/>
    <w:rsid w:val="00E652D3"/>
    <w:rsid w:val="00E6587C"/>
    <w:rsid w:val="00E72D7E"/>
    <w:rsid w:val="00E73438"/>
    <w:rsid w:val="00E7530B"/>
    <w:rsid w:val="00E75652"/>
    <w:rsid w:val="00E821BD"/>
    <w:rsid w:val="00E844BB"/>
    <w:rsid w:val="00E85A01"/>
    <w:rsid w:val="00E87E61"/>
    <w:rsid w:val="00E90F0D"/>
    <w:rsid w:val="00E91931"/>
    <w:rsid w:val="00E919B8"/>
    <w:rsid w:val="00E9606C"/>
    <w:rsid w:val="00E96610"/>
    <w:rsid w:val="00E971E6"/>
    <w:rsid w:val="00EA1328"/>
    <w:rsid w:val="00EA2014"/>
    <w:rsid w:val="00EA3150"/>
    <w:rsid w:val="00EB1A56"/>
    <w:rsid w:val="00EB2408"/>
    <w:rsid w:val="00EB428B"/>
    <w:rsid w:val="00EB7112"/>
    <w:rsid w:val="00ED0032"/>
    <w:rsid w:val="00ED0876"/>
    <w:rsid w:val="00ED0DAD"/>
    <w:rsid w:val="00ED1F23"/>
    <w:rsid w:val="00ED29C8"/>
    <w:rsid w:val="00ED6435"/>
    <w:rsid w:val="00ED717A"/>
    <w:rsid w:val="00EE0808"/>
    <w:rsid w:val="00EE0BAF"/>
    <w:rsid w:val="00EE1638"/>
    <w:rsid w:val="00EE34F1"/>
    <w:rsid w:val="00EE40ED"/>
    <w:rsid w:val="00EF0590"/>
    <w:rsid w:val="00EF2E63"/>
    <w:rsid w:val="00EF3793"/>
    <w:rsid w:val="00EF6189"/>
    <w:rsid w:val="00EF6BCB"/>
    <w:rsid w:val="00EF721A"/>
    <w:rsid w:val="00EF754B"/>
    <w:rsid w:val="00F02B4B"/>
    <w:rsid w:val="00F033BC"/>
    <w:rsid w:val="00F06C29"/>
    <w:rsid w:val="00F12C05"/>
    <w:rsid w:val="00F12D58"/>
    <w:rsid w:val="00F14FEB"/>
    <w:rsid w:val="00F15878"/>
    <w:rsid w:val="00F1731B"/>
    <w:rsid w:val="00F20B3B"/>
    <w:rsid w:val="00F20D01"/>
    <w:rsid w:val="00F226DD"/>
    <w:rsid w:val="00F25DED"/>
    <w:rsid w:val="00F26EF8"/>
    <w:rsid w:val="00F31472"/>
    <w:rsid w:val="00F36323"/>
    <w:rsid w:val="00F374EB"/>
    <w:rsid w:val="00F42628"/>
    <w:rsid w:val="00F43A8E"/>
    <w:rsid w:val="00F44684"/>
    <w:rsid w:val="00F514BC"/>
    <w:rsid w:val="00F5150B"/>
    <w:rsid w:val="00F57797"/>
    <w:rsid w:val="00F60464"/>
    <w:rsid w:val="00F67582"/>
    <w:rsid w:val="00F707EB"/>
    <w:rsid w:val="00F73482"/>
    <w:rsid w:val="00F74D9F"/>
    <w:rsid w:val="00F764EF"/>
    <w:rsid w:val="00F7707E"/>
    <w:rsid w:val="00F77E9F"/>
    <w:rsid w:val="00F8000D"/>
    <w:rsid w:val="00F81A59"/>
    <w:rsid w:val="00F909E6"/>
    <w:rsid w:val="00F90F22"/>
    <w:rsid w:val="00F91694"/>
    <w:rsid w:val="00F948F1"/>
    <w:rsid w:val="00FA1946"/>
    <w:rsid w:val="00FA3C37"/>
    <w:rsid w:val="00FA4AE0"/>
    <w:rsid w:val="00FA5059"/>
    <w:rsid w:val="00FB420C"/>
    <w:rsid w:val="00FB633D"/>
    <w:rsid w:val="00FC0E5C"/>
    <w:rsid w:val="00FC2597"/>
    <w:rsid w:val="00FC5EA1"/>
    <w:rsid w:val="00FD37C1"/>
    <w:rsid w:val="00FD3A4B"/>
    <w:rsid w:val="00FD429F"/>
    <w:rsid w:val="00FD68C4"/>
    <w:rsid w:val="00FD7772"/>
    <w:rsid w:val="00FD7948"/>
    <w:rsid w:val="00FE1292"/>
    <w:rsid w:val="00FE6CA7"/>
    <w:rsid w:val="00FE7C41"/>
    <w:rsid w:val="00FF2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0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uiPriority="99" w:qFormat="1"/>
    <w:lsdException w:name="heading 6" w:semiHidden="1" w:unhideWhenUsed="1" w:qFormat="1"/>
    <w:lsdException w:name="heading 7" w:qFormat="1"/>
    <w:lsdException w:name="heading 8" w:semiHidden="1" w:unhideWhenUsed="1" w:qFormat="1"/>
    <w:lsdException w:name="heading 9" w:semiHidden="1" w:unhideWhenUsed="1" w:qFormat="1"/>
    <w:lsdException w:name="annotation text" w:uiPriority="99"/>
    <w:lsdException w:name="header" w:uiPriority="99"/>
    <w:lsdException w:name="caption" w:semiHidden="1" w:uiPriority="99"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04B5C"/>
    <w:rPr>
      <w:sz w:val="22"/>
    </w:rPr>
  </w:style>
  <w:style w:type="paragraph" w:styleId="Heading2">
    <w:name w:val="heading 2"/>
    <w:basedOn w:val="Normal"/>
    <w:next w:val="Normal"/>
    <w:link w:val="Heading2Char"/>
    <w:qFormat/>
    <w:rsid w:val="00C01B12"/>
    <w:pPr>
      <w:keepNext/>
      <w:outlineLvl w:val="1"/>
    </w:pPr>
    <w:rPr>
      <w:b/>
      <w:u w:val="single"/>
    </w:rPr>
  </w:style>
  <w:style w:type="paragraph" w:styleId="Heading4">
    <w:name w:val="heading 4"/>
    <w:basedOn w:val="Normal"/>
    <w:next w:val="Normal"/>
    <w:qFormat/>
    <w:rsid w:val="00533828"/>
    <w:pPr>
      <w:keepNext/>
      <w:spacing w:before="240" w:after="60"/>
      <w:outlineLvl w:val="3"/>
    </w:pPr>
    <w:rPr>
      <w:b/>
      <w:bCs/>
      <w:sz w:val="28"/>
      <w:szCs w:val="28"/>
    </w:rPr>
  </w:style>
  <w:style w:type="paragraph" w:styleId="Heading5">
    <w:name w:val="heading 5"/>
    <w:basedOn w:val="Normal"/>
    <w:next w:val="Normal"/>
    <w:link w:val="Heading5Char"/>
    <w:uiPriority w:val="99"/>
    <w:qFormat/>
    <w:rsid w:val="00827060"/>
    <w:pPr>
      <w:spacing w:before="240" w:after="60"/>
      <w:outlineLvl w:val="4"/>
    </w:pPr>
    <w:rPr>
      <w:b/>
      <w:bCs/>
      <w:i/>
      <w:iCs/>
      <w:sz w:val="26"/>
      <w:szCs w:val="26"/>
    </w:rPr>
  </w:style>
  <w:style w:type="paragraph" w:styleId="Heading6">
    <w:name w:val="heading 6"/>
    <w:basedOn w:val="Normal"/>
    <w:next w:val="Normal"/>
    <w:link w:val="Heading6Char"/>
    <w:semiHidden/>
    <w:unhideWhenUsed/>
    <w:qFormat/>
    <w:rsid w:val="00E41A7A"/>
    <w:pPr>
      <w:spacing w:before="240" w:after="60"/>
      <w:outlineLvl w:val="5"/>
    </w:pPr>
    <w:rPr>
      <w:rFonts w:asciiTheme="minorHAnsi" w:eastAsiaTheme="minorEastAsia" w:hAnsiTheme="minorHAnsi" w:cstheme="minorBidi"/>
      <w:b/>
      <w:bCs/>
      <w:szCs w:val="22"/>
    </w:rPr>
  </w:style>
  <w:style w:type="paragraph" w:styleId="Heading7">
    <w:name w:val="heading 7"/>
    <w:basedOn w:val="Normal"/>
    <w:next w:val="Normal"/>
    <w:link w:val="Heading7Char"/>
    <w:qFormat/>
    <w:rsid w:val="00827060"/>
    <w:pPr>
      <w:spacing w:before="240" w:after="60"/>
      <w:outlineLvl w:val="6"/>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C95E6D"/>
    <w:pPr>
      <w:spacing w:after="120"/>
    </w:pPr>
  </w:style>
  <w:style w:type="paragraph" w:styleId="Header">
    <w:name w:val="header"/>
    <w:basedOn w:val="Normal"/>
    <w:link w:val="HeaderChar"/>
    <w:uiPriority w:val="99"/>
    <w:rsid w:val="00C95E6D"/>
    <w:pPr>
      <w:tabs>
        <w:tab w:val="center" w:pos="4320"/>
        <w:tab w:val="right" w:pos="8640"/>
      </w:tabs>
    </w:pPr>
  </w:style>
  <w:style w:type="paragraph" w:styleId="Footer">
    <w:name w:val="footer"/>
    <w:basedOn w:val="Normal"/>
    <w:link w:val="FooterChar"/>
    <w:rsid w:val="00C95E6D"/>
    <w:pPr>
      <w:tabs>
        <w:tab w:val="center" w:pos="4320"/>
        <w:tab w:val="right" w:pos="8640"/>
      </w:tabs>
    </w:pPr>
  </w:style>
  <w:style w:type="paragraph" w:styleId="BodyText2">
    <w:name w:val="Body Text 2"/>
    <w:basedOn w:val="Normal"/>
    <w:rsid w:val="00AE52ED"/>
    <w:pPr>
      <w:spacing w:after="120" w:line="480" w:lineRule="auto"/>
    </w:pPr>
  </w:style>
  <w:style w:type="paragraph" w:customStyle="1" w:styleId="Style0">
    <w:name w:val="Style0"/>
    <w:rsid w:val="00AE52ED"/>
    <w:rPr>
      <w:rFonts w:ascii="Arial" w:hAnsi="Arial"/>
      <w:sz w:val="24"/>
    </w:rPr>
  </w:style>
  <w:style w:type="character" w:styleId="PageNumber">
    <w:name w:val="page number"/>
    <w:basedOn w:val="DefaultParagraphFont"/>
    <w:rsid w:val="00C01B12"/>
  </w:style>
  <w:style w:type="paragraph" w:styleId="BodyText3">
    <w:name w:val="Body Text 3"/>
    <w:basedOn w:val="Normal"/>
    <w:rsid w:val="00C01B12"/>
    <w:pPr>
      <w:spacing w:after="120"/>
    </w:pPr>
    <w:rPr>
      <w:sz w:val="16"/>
      <w:szCs w:val="16"/>
    </w:rPr>
  </w:style>
  <w:style w:type="character" w:customStyle="1" w:styleId="Heading2Char">
    <w:name w:val="Heading 2 Char"/>
    <w:basedOn w:val="DefaultParagraphFont"/>
    <w:link w:val="Heading2"/>
    <w:semiHidden/>
    <w:locked/>
    <w:rsid w:val="00C01B12"/>
    <w:rPr>
      <w:b/>
      <w:sz w:val="22"/>
      <w:u w:val="single"/>
      <w:lang w:val="en-US" w:eastAsia="en-US" w:bidi="ar-SA"/>
    </w:rPr>
  </w:style>
  <w:style w:type="character" w:customStyle="1" w:styleId="HeaderChar">
    <w:name w:val="Header Char"/>
    <w:basedOn w:val="DefaultParagraphFont"/>
    <w:link w:val="Header"/>
    <w:uiPriority w:val="99"/>
    <w:semiHidden/>
    <w:locked/>
    <w:rsid w:val="00151782"/>
    <w:rPr>
      <w:sz w:val="22"/>
      <w:lang w:val="en-US" w:eastAsia="en-US" w:bidi="ar-SA"/>
    </w:rPr>
  </w:style>
  <w:style w:type="paragraph" w:styleId="BodyTextIndent">
    <w:name w:val="Body Text Indent"/>
    <w:basedOn w:val="Normal"/>
    <w:rsid w:val="00827060"/>
    <w:pPr>
      <w:spacing w:after="120"/>
      <w:ind w:left="360"/>
    </w:pPr>
  </w:style>
  <w:style w:type="character" w:customStyle="1" w:styleId="Heading5Char">
    <w:name w:val="Heading 5 Char"/>
    <w:basedOn w:val="DefaultParagraphFont"/>
    <w:link w:val="Heading5"/>
    <w:uiPriority w:val="9"/>
    <w:semiHidden/>
    <w:locked/>
    <w:rsid w:val="00827060"/>
    <w:rPr>
      <w:b/>
      <w:bCs/>
      <w:i/>
      <w:iCs/>
      <w:sz w:val="26"/>
      <w:szCs w:val="26"/>
      <w:lang w:val="en-US" w:eastAsia="en-US" w:bidi="ar-SA"/>
    </w:rPr>
  </w:style>
  <w:style w:type="character" w:customStyle="1" w:styleId="Heading7Char">
    <w:name w:val="Heading 7 Char"/>
    <w:basedOn w:val="DefaultParagraphFont"/>
    <w:link w:val="Heading7"/>
    <w:semiHidden/>
    <w:locked/>
    <w:rsid w:val="00827060"/>
    <w:rPr>
      <w:sz w:val="24"/>
      <w:szCs w:val="24"/>
      <w:lang w:val="en-US" w:eastAsia="en-US" w:bidi="ar-SA"/>
    </w:rPr>
  </w:style>
  <w:style w:type="character" w:customStyle="1" w:styleId="FooterChar">
    <w:name w:val="Footer Char"/>
    <w:basedOn w:val="DefaultParagraphFont"/>
    <w:link w:val="Footer"/>
    <w:semiHidden/>
    <w:locked/>
    <w:rsid w:val="00827060"/>
    <w:rPr>
      <w:sz w:val="22"/>
      <w:lang w:val="en-US" w:eastAsia="en-US" w:bidi="ar-SA"/>
    </w:rPr>
  </w:style>
  <w:style w:type="table" w:styleId="TableGrid">
    <w:name w:val="Table Grid"/>
    <w:basedOn w:val="TableNormal"/>
    <w:rsid w:val="008926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66F5B"/>
    <w:rPr>
      <w:rFonts w:ascii="Tahoma" w:hAnsi="Tahoma" w:cs="Tahoma"/>
      <w:sz w:val="16"/>
      <w:szCs w:val="16"/>
    </w:rPr>
  </w:style>
  <w:style w:type="paragraph" w:styleId="TOC1">
    <w:name w:val="toc 1"/>
    <w:basedOn w:val="Normal"/>
    <w:next w:val="Normal"/>
    <w:autoRedefine/>
    <w:semiHidden/>
    <w:rsid w:val="006910A9"/>
    <w:pPr>
      <w:tabs>
        <w:tab w:val="left" w:pos="5040"/>
      </w:tabs>
      <w:overflowPunct w:val="0"/>
      <w:autoSpaceDE w:val="0"/>
      <w:autoSpaceDN w:val="0"/>
      <w:adjustRightInd w:val="0"/>
      <w:textAlignment w:val="baseline"/>
    </w:pPr>
  </w:style>
  <w:style w:type="paragraph" w:styleId="TOC2">
    <w:name w:val="toc 2"/>
    <w:basedOn w:val="Normal"/>
    <w:next w:val="Normal"/>
    <w:autoRedefine/>
    <w:semiHidden/>
    <w:rsid w:val="006910A9"/>
    <w:pPr>
      <w:tabs>
        <w:tab w:val="left" w:pos="5040"/>
      </w:tabs>
      <w:overflowPunct w:val="0"/>
      <w:autoSpaceDE w:val="0"/>
      <w:autoSpaceDN w:val="0"/>
      <w:adjustRightInd w:val="0"/>
      <w:ind w:left="200"/>
      <w:textAlignment w:val="baseline"/>
    </w:pPr>
  </w:style>
  <w:style w:type="character" w:styleId="Hyperlink">
    <w:name w:val="Hyperlink"/>
    <w:basedOn w:val="DefaultParagraphFont"/>
    <w:rsid w:val="002405F4"/>
    <w:rPr>
      <w:color w:val="0000FF"/>
      <w:u w:val="single"/>
    </w:rPr>
  </w:style>
  <w:style w:type="character" w:styleId="CommentReference">
    <w:name w:val="annotation reference"/>
    <w:basedOn w:val="DefaultParagraphFont"/>
    <w:uiPriority w:val="99"/>
    <w:semiHidden/>
    <w:rsid w:val="00BC4026"/>
    <w:rPr>
      <w:sz w:val="16"/>
      <w:szCs w:val="16"/>
    </w:rPr>
  </w:style>
  <w:style w:type="paragraph" w:styleId="CommentText">
    <w:name w:val="annotation text"/>
    <w:basedOn w:val="Normal"/>
    <w:link w:val="CommentTextChar"/>
    <w:uiPriority w:val="99"/>
    <w:semiHidden/>
    <w:rsid w:val="00BC4026"/>
    <w:rPr>
      <w:sz w:val="20"/>
    </w:rPr>
  </w:style>
  <w:style w:type="paragraph" w:styleId="CommentSubject">
    <w:name w:val="annotation subject"/>
    <w:basedOn w:val="CommentText"/>
    <w:next w:val="CommentText"/>
    <w:semiHidden/>
    <w:rsid w:val="00172C1F"/>
    <w:rPr>
      <w:b/>
      <w:bCs/>
    </w:rPr>
  </w:style>
  <w:style w:type="paragraph" w:styleId="BodyTextIndent3">
    <w:name w:val="Body Text Indent 3"/>
    <w:basedOn w:val="Normal"/>
    <w:rsid w:val="00753536"/>
    <w:pPr>
      <w:tabs>
        <w:tab w:val="left" w:pos="720"/>
        <w:tab w:val="left" w:pos="5040"/>
        <w:tab w:val="right" w:pos="10080"/>
      </w:tabs>
      <w:spacing w:after="120"/>
      <w:ind w:left="360"/>
      <w:jc w:val="both"/>
    </w:pPr>
    <w:rPr>
      <w:sz w:val="16"/>
      <w:szCs w:val="16"/>
    </w:rPr>
  </w:style>
  <w:style w:type="character" w:styleId="FollowedHyperlink">
    <w:name w:val="FollowedHyperlink"/>
    <w:basedOn w:val="DefaultParagraphFont"/>
    <w:rsid w:val="00E919B8"/>
    <w:rPr>
      <w:color w:val="800080"/>
      <w:u w:val="single"/>
    </w:rPr>
  </w:style>
  <w:style w:type="paragraph" w:customStyle="1" w:styleId="Preformatted">
    <w:name w:val="Preformatted"/>
    <w:basedOn w:val="Normal"/>
    <w:uiPriority w:val="99"/>
    <w:rsid w:val="00297EFA"/>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rPr>
  </w:style>
  <w:style w:type="paragraph" w:styleId="Caption">
    <w:name w:val="caption"/>
    <w:basedOn w:val="Normal"/>
    <w:next w:val="Normal"/>
    <w:uiPriority w:val="99"/>
    <w:qFormat/>
    <w:rsid w:val="00297EFA"/>
    <w:rPr>
      <w:rFonts w:ascii="Courier" w:hAnsi="Courier"/>
      <w:sz w:val="24"/>
    </w:rPr>
  </w:style>
  <w:style w:type="paragraph" w:styleId="NormalWeb">
    <w:name w:val="Normal (Web)"/>
    <w:basedOn w:val="Normal"/>
    <w:uiPriority w:val="99"/>
    <w:rsid w:val="00297EFA"/>
    <w:pPr>
      <w:spacing w:before="100" w:beforeAutospacing="1" w:after="100" w:afterAutospacing="1"/>
    </w:pPr>
    <w:rPr>
      <w:sz w:val="24"/>
      <w:szCs w:val="24"/>
    </w:rPr>
  </w:style>
  <w:style w:type="character" w:customStyle="1" w:styleId="Heading6Char">
    <w:name w:val="Heading 6 Char"/>
    <w:basedOn w:val="DefaultParagraphFont"/>
    <w:link w:val="Heading6"/>
    <w:semiHidden/>
    <w:rsid w:val="00E41A7A"/>
    <w:rPr>
      <w:rFonts w:asciiTheme="minorHAnsi" w:eastAsiaTheme="minorEastAsia" w:hAnsiTheme="minorHAnsi" w:cstheme="minorBidi"/>
      <w:b/>
      <w:bCs/>
      <w:sz w:val="22"/>
      <w:szCs w:val="22"/>
    </w:rPr>
  </w:style>
  <w:style w:type="paragraph" w:styleId="ListParagraph">
    <w:name w:val="List Paragraph"/>
    <w:basedOn w:val="Normal"/>
    <w:uiPriority w:val="99"/>
    <w:qFormat/>
    <w:rsid w:val="00ED29C8"/>
    <w:pPr>
      <w:widowControl w:val="0"/>
      <w:overflowPunct w:val="0"/>
      <w:autoSpaceDE w:val="0"/>
      <w:autoSpaceDN w:val="0"/>
      <w:adjustRightInd w:val="0"/>
      <w:ind w:left="720"/>
      <w:contextualSpacing/>
      <w:textAlignment w:val="baseline"/>
    </w:pPr>
    <w:rPr>
      <w:rFonts w:ascii="Courier New" w:hAnsi="Courier New"/>
      <w:sz w:val="24"/>
    </w:rPr>
  </w:style>
  <w:style w:type="paragraph" w:styleId="HTMLPreformatted">
    <w:name w:val="HTML Preformatted"/>
    <w:basedOn w:val="Normal"/>
    <w:link w:val="HTMLPreformattedChar"/>
    <w:rsid w:val="002B6D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PreformattedChar">
    <w:name w:val="HTML Preformatted Char"/>
    <w:basedOn w:val="DefaultParagraphFont"/>
    <w:link w:val="HTMLPreformatted"/>
    <w:rsid w:val="002B6DF6"/>
    <w:rPr>
      <w:rFonts w:ascii="Courier New" w:hAnsi="Courier New"/>
      <w:sz w:val="22"/>
    </w:rPr>
  </w:style>
  <w:style w:type="character" w:customStyle="1" w:styleId="CommentTextChar">
    <w:name w:val="Comment Text Char"/>
    <w:basedOn w:val="DefaultParagraphFont"/>
    <w:link w:val="CommentText"/>
    <w:uiPriority w:val="99"/>
    <w:semiHidden/>
    <w:rsid w:val="003B201A"/>
  </w:style>
  <w:style w:type="character" w:styleId="PlaceholderText">
    <w:name w:val="Placeholder Text"/>
    <w:basedOn w:val="DefaultParagraphFont"/>
    <w:uiPriority w:val="99"/>
    <w:semiHidden/>
    <w:rsid w:val="00FD7948"/>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uiPriority="99" w:qFormat="1"/>
    <w:lsdException w:name="heading 6" w:semiHidden="1" w:unhideWhenUsed="1" w:qFormat="1"/>
    <w:lsdException w:name="heading 7" w:qFormat="1"/>
    <w:lsdException w:name="heading 8" w:semiHidden="1" w:unhideWhenUsed="1" w:qFormat="1"/>
    <w:lsdException w:name="heading 9" w:semiHidden="1" w:unhideWhenUsed="1" w:qFormat="1"/>
    <w:lsdException w:name="annotation text" w:uiPriority="99"/>
    <w:lsdException w:name="header" w:uiPriority="99"/>
    <w:lsdException w:name="caption" w:semiHidden="1" w:uiPriority="99"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04B5C"/>
    <w:rPr>
      <w:sz w:val="22"/>
    </w:rPr>
  </w:style>
  <w:style w:type="paragraph" w:styleId="Heading2">
    <w:name w:val="heading 2"/>
    <w:basedOn w:val="Normal"/>
    <w:next w:val="Normal"/>
    <w:link w:val="Heading2Char"/>
    <w:qFormat/>
    <w:rsid w:val="00C01B12"/>
    <w:pPr>
      <w:keepNext/>
      <w:outlineLvl w:val="1"/>
    </w:pPr>
    <w:rPr>
      <w:b/>
      <w:u w:val="single"/>
    </w:rPr>
  </w:style>
  <w:style w:type="paragraph" w:styleId="Heading4">
    <w:name w:val="heading 4"/>
    <w:basedOn w:val="Normal"/>
    <w:next w:val="Normal"/>
    <w:qFormat/>
    <w:rsid w:val="00533828"/>
    <w:pPr>
      <w:keepNext/>
      <w:spacing w:before="240" w:after="60"/>
      <w:outlineLvl w:val="3"/>
    </w:pPr>
    <w:rPr>
      <w:b/>
      <w:bCs/>
      <w:sz w:val="28"/>
      <w:szCs w:val="28"/>
    </w:rPr>
  </w:style>
  <w:style w:type="paragraph" w:styleId="Heading5">
    <w:name w:val="heading 5"/>
    <w:basedOn w:val="Normal"/>
    <w:next w:val="Normal"/>
    <w:link w:val="Heading5Char"/>
    <w:uiPriority w:val="99"/>
    <w:qFormat/>
    <w:rsid w:val="00827060"/>
    <w:pPr>
      <w:spacing w:before="240" w:after="60"/>
      <w:outlineLvl w:val="4"/>
    </w:pPr>
    <w:rPr>
      <w:b/>
      <w:bCs/>
      <w:i/>
      <w:iCs/>
      <w:sz w:val="26"/>
      <w:szCs w:val="26"/>
    </w:rPr>
  </w:style>
  <w:style w:type="paragraph" w:styleId="Heading6">
    <w:name w:val="heading 6"/>
    <w:basedOn w:val="Normal"/>
    <w:next w:val="Normal"/>
    <w:link w:val="Heading6Char"/>
    <w:semiHidden/>
    <w:unhideWhenUsed/>
    <w:qFormat/>
    <w:rsid w:val="00E41A7A"/>
    <w:pPr>
      <w:spacing w:before="240" w:after="60"/>
      <w:outlineLvl w:val="5"/>
    </w:pPr>
    <w:rPr>
      <w:rFonts w:asciiTheme="minorHAnsi" w:eastAsiaTheme="minorEastAsia" w:hAnsiTheme="minorHAnsi" w:cstheme="minorBidi"/>
      <w:b/>
      <w:bCs/>
      <w:szCs w:val="22"/>
    </w:rPr>
  </w:style>
  <w:style w:type="paragraph" w:styleId="Heading7">
    <w:name w:val="heading 7"/>
    <w:basedOn w:val="Normal"/>
    <w:next w:val="Normal"/>
    <w:link w:val="Heading7Char"/>
    <w:qFormat/>
    <w:rsid w:val="00827060"/>
    <w:pPr>
      <w:spacing w:before="240" w:after="60"/>
      <w:outlineLvl w:val="6"/>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C95E6D"/>
    <w:pPr>
      <w:spacing w:after="120"/>
    </w:pPr>
  </w:style>
  <w:style w:type="paragraph" w:styleId="Header">
    <w:name w:val="header"/>
    <w:basedOn w:val="Normal"/>
    <w:link w:val="HeaderChar"/>
    <w:uiPriority w:val="99"/>
    <w:rsid w:val="00C95E6D"/>
    <w:pPr>
      <w:tabs>
        <w:tab w:val="center" w:pos="4320"/>
        <w:tab w:val="right" w:pos="8640"/>
      </w:tabs>
    </w:pPr>
  </w:style>
  <w:style w:type="paragraph" w:styleId="Footer">
    <w:name w:val="footer"/>
    <w:basedOn w:val="Normal"/>
    <w:link w:val="FooterChar"/>
    <w:rsid w:val="00C95E6D"/>
    <w:pPr>
      <w:tabs>
        <w:tab w:val="center" w:pos="4320"/>
        <w:tab w:val="right" w:pos="8640"/>
      </w:tabs>
    </w:pPr>
  </w:style>
  <w:style w:type="paragraph" w:styleId="BodyText2">
    <w:name w:val="Body Text 2"/>
    <w:basedOn w:val="Normal"/>
    <w:rsid w:val="00AE52ED"/>
    <w:pPr>
      <w:spacing w:after="120" w:line="480" w:lineRule="auto"/>
    </w:pPr>
  </w:style>
  <w:style w:type="paragraph" w:customStyle="1" w:styleId="Style0">
    <w:name w:val="Style0"/>
    <w:rsid w:val="00AE52ED"/>
    <w:rPr>
      <w:rFonts w:ascii="Arial" w:hAnsi="Arial"/>
      <w:sz w:val="24"/>
    </w:rPr>
  </w:style>
  <w:style w:type="character" w:styleId="PageNumber">
    <w:name w:val="page number"/>
    <w:basedOn w:val="DefaultParagraphFont"/>
    <w:rsid w:val="00C01B12"/>
  </w:style>
  <w:style w:type="paragraph" w:styleId="BodyText3">
    <w:name w:val="Body Text 3"/>
    <w:basedOn w:val="Normal"/>
    <w:rsid w:val="00C01B12"/>
    <w:pPr>
      <w:spacing w:after="120"/>
    </w:pPr>
    <w:rPr>
      <w:sz w:val="16"/>
      <w:szCs w:val="16"/>
    </w:rPr>
  </w:style>
  <w:style w:type="character" w:customStyle="1" w:styleId="Heading2Char">
    <w:name w:val="Heading 2 Char"/>
    <w:basedOn w:val="DefaultParagraphFont"/>
    <w:link w:val="Heading2"/>
    <w:semiHidden/>
    <w:locked/>
    <w:rsid w:val="00C01B12"/>
    <w:rPr>
      <w:b/>
      <w:sz w:val="22"/>
      <w:u w:val="single"/>
      <w:lang w:val="en-US" w:eastAsia="en-US" w:bidi="ar-SA"/>
    </w:rPr>
  </w:style>
  <w:style w:type="character" w:customStyle="1" w:styleId="HeaderChar">
    <w:name w:val="Header Char"/>
    <w:basedOn w:val="DefaultParagraphFont"/>
    <w:link w:val="Header"/>
    <w:uiPriority w:val="99"/>
    <w:semiHidden/>
    <w:locked/>
    <w:rsid w:val="00151782"/>
    <w:rPr>
      <w:sz w:val="22"/>
      <w:lang w:val="en-US" w:eastAsia="en-US" w:bidi="ar-SA"/>
    </w:rPr>
  </w:style>
  <w:style w:type="paragraph" w:styleId="BodyTextIndent">
    <w:name w:val="Body Text Indent"/>
    <w:basedOn w:val="Normal"/>
    <w:rsid w:val="00827060"/>
    <w:pPr>
      <w:spacing w:after="120"/>
      <w:ind w:left="360"/>
    </w:pPr>
  </w:style>
  <w:style w:type="character" w:customStyle="1" w:styleId="Heading5Char">
    <w:name w:val="Heading 5 Char"/>
    <w:basedOn w:val="DefaultParagraphFont"/>
    <w:link w:val="Heading5"/>
    <w:uiPriority w:val="9"/>
    <w:semiHidden/>
    <w:locked/>
    <w:rsid w:val="00827060"/>
    <w:rPr>
      <w:b/>
      <w:bCs/>
      <w:i/>
      <w:iCs/>
      <w:sz w:val="26"/>
      <w:szCs w:val="26"/>
      <w:lang w:val="en-US" w:eastAsia="en-US" w:bidi="ar-SA"/>
    </w:rPr>
  </w:style>
  <w:style w:type="character" w:customStyle="1" w:styleId="Heading7Char">
    <w:name w:val="Heading 7 Char"/>
    <w:basedOn w:val="DefaultParagraphFont"/>
    <w:link w:val="Heading7"/>
    <w:semiHidden/>
    <w:locked/>
    <w:rsid w:val="00827060"/>
    <w:rPr>
      <w:sz w:val="24"/>
      <w:szCs w:val="24"/>
      <w:lang w:val="en-US" w:eastAsia="en-US" w:bidi="ar-SA"/>
    </w:rPr>
  </w:style>
  <w:style w:type="character" w:customStyle="1" w:styleId="FooterChar">
    <w:name w:val="Footer Char"/>
    <w:basedOn w:val="DefaultParagraphFont"/>
    <w:link w:val="Footer"/>
    <w:semiHidden/>
    <w:locked/>
    <w:rsid w:val="00827060"/>
    <w:rPr>
      <w:sz w:val="22"/>
      <w:lang w:val="en-US" w:eastAsia="en-US" w:bidi="ar-SA"/>
    </w:rPr>
  </w:style>
  <w:style w:type="table" w:styleId="TableGrid">
    <w:name w:val="Table Grid"/>
    <w:basedOn w:val="TableNormal"/>
    <w:rsid w:val="008926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66F5B"/>
    <w:rPr>
      <w:rFonts w:ascii="Tahoma" w:hAnsi="Tahoma" w:cs="Tahoma"/>
      <w:sz w:val="16"/>
      <w:szCs w:val="16"/>
    </w:rPr>
  </w:style>
  <w:style w:type="paragraph" w:styleId="TOC1">
    <w:name w:val="toc 1"/>
    <w:basedOn w:val="Normal"/>
    <w:next w:val="Normal"/>
    <w:autoRedefine/>
    <w:semiHidden/>
    <w:rsid w:val="006910A9"/>
    <w:pPr>
      <w:tabs>
        <w:tab w:val="left" w:pos="5040"/>
      </w:tabs>
      <w:overflowPunct w:val="0"/>
      <w:autoSpaceDE w:val="0"/>
      <w:autoSpaceDN w:val="0"/>
      <w:adjustRightInd w:val="0"/>
      <w:textAlignment w:val="baseline"/>
    </w:pPr>
  </w:style>
  <w:style w:type="paragraph" w:styleId="TOC2">
    <w:name w:val="toc 2"/>
    <w:basedOn w:val="Normal"/>
    <w:next w:val="Normal"/>
    <w:autoRedefine/>
    <w:semiHidden/>
    <w:rsid w:val="006910A9"/>
    <w:pPr>
      <w:tabs>
        <w:tab w:val="left" w:pos="5040"/>
      </w:tabs>
      <w:overflowPunct w:val="0"/>
      <w:autoSpaceDE w:val="0"/>
      <w:autoSpaceDN w:val="0"/>
      <w:adjustRightInd w:val="0"/>
      <w:ind w:left="200"/>
      <w:textAlignment w:val="baseline"/>
    </w:pPr>
  </w:style>
  <w:style w:type="character" w:styleId="Hyperlink">
    <w:name w:val="Hyperlink"/>
    <w:basedOn w:val="DefaultParagraphFont"/>
    <w:rsid w:val="002405F4"/>
    <w:rPr>
      <w:color w:val="0000FF"/>
      <w:u w:val="single"/>
    </w:rPr>
  </w:style>
  <w:style w:type="character" w:styleId="CommentReference">
    <w:name w:val="annotation reference"/>
    <w:basedOn w:val="DefaultParagraphFont"/>
    <w:uiPriority w:val="99"/>
    <w:semiHidden/>
    <w:rsid w:val="00BC4026"/>
    <w:rPr>
      <w:sz w:val="16"/>
      <w:szCs w:val="16"/>
    </w:rPr>
  </w:style>
  <w:style w:type="paragraph" w:styleId="CommentText">
    <w:name w:val="annotation text"/>
    <w:basedOn w:val="Normal"/>
    <w:link w:val="CommentTextChar"/>
    <w:uiPriority w:val="99"/>
    <w:semiHidden/>
    <w:rsid w:val="00BC4026"/>
    <w:rPr>
      <w:sz w:val="20"/>
    </w:rPr>
  </w:style>
  <w:style w:type="paragraph" w:styleId="CommentSubject">
    <w:name w:val="annotation subject"/>
    <w:basedOn w:val="CommentText"/>
    <w:next w:val="CommentText"/>
    <w:semiHidden/>
    <w:rsid w:val="00172C1F"/>
    <w:rPr>
      <w:b/>
      <w:bCs/>
    </w:rPr>
  </w:style>
  <w:style w:type="paragraph" w:styleId="BodyTextIndent3">
    <w:name w:val="Body Text Indent 3"/>
    <w:basedOn w:val="Normal"/>
    <w:rsid w:val="00753536"/>
    <w:pPr>
      <w:tabs>
        <w:tab w:val="left" w:pos="720"/>
        <w:tab w:val="left" w:pos="5040"/>
        <w:tab w:val="right" w:pos="10080"/>
      </w:tabs>
      <w:spacing w:after="120"/>
      <w:ind w:left="360"/>
      <w:jc w:val="both"/>
    </w:pPr>
    <w:rPr>
      <w:sz w:val="16"/>
      <w:szCs w:val="16"/>
    </w:rPr>
  </w:style>
  <w:style w:type="character" w:styleId="FollowedHyperlink">
    <w:name w:val="FollowedHyperlink"/>
    <w:basedOn w:val="DefaultParagraphFont"/>
    <w:rsid w:val="00E919B8"/>
    <w:rPr>
      <w:color w:val="800080"/>
      <w:u w:val="single"/>
    </w:rPr>
  </w:style>
  <w:style w:type="paragraph" w:customStyle="1" w:styleId="Preformatted">
    <w:name w:val="Preformatted"/>
    <w:basedOn w:val="Normal"/>
    <w:uiPriority w:val="99"/>
    <w:rsid w:val="00297EFA"/>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rPr>
  </w:style>
  <w:style w:type="paragraph" w:styleId="Caption">
    <w:name w:val="caption"/>
    <w:basedOn w:val="Normal"/>
    <w:next w:val="Normal"/>
    <w:uiPriority w:val="99"/>
    <w:qFormat/>
    <w:rsid w:val="00297EFA"/>
    <w:rPr>
      <w:rFonts w:ascii="Courier" w:hAnsi="Courier"/>
      <w:sz w:val="24"/>
    </w:rPr>
  </w:style>
  <w:style w:type="paragraph" w:styleId="NormalWeb">
    <w:name w:val="Normal (Web)"/>
    <w:basedOn w:val="Normal"/>
    <w:uiPriority w:val="99"/>
    <w:rsid w:val="00297EFA"/>
    <w:pPr>
      <w:spacing w:before="100" w:beforeAutospacing="1" w:after="100" w:afterAutospacing="1"/>
    </w:pPr>
    <w:rPr>
      <w:sz w:val="24"/>
      <w:szCs w:val="24"/>
    </w:rPr>
  </w:style>
  <w:style w:type="character" w:customStyle="1" w:styleId="Heading6Char">
    <w:name w:val="Heading 6 Char"/>
    <w:basedOn w:val="DefaultParagraphFont"/>
    <w:link w:val="Heading6"/>
    <w:semiHidden/>
    <w:rsid w:val="00E41A7A"/>
    <w:rPr>
      <w:rFonts w:asciiTheme="minorHAnsi" w:eastAsiaTheme="minorEastAsia" w:hAnsiTheme="minorHAnsi" w:cstheme="minorBidi"/>
      <w:b/>
      <w:bCs/>
      <w:sz w:val="22"/>
      <w:szCs w:val="22"/>
    </w:rPr>
  </w:style>
  <w:style w:type="paragraph" w:styleId="ListParagraph">
    <w:name w:val="List Paragraph"/>
    <w:basedOn w:val="Normal"/>
    <w:uiPriority w:val="99"/>
    <w:qFormat/>
    <w:rsid w:val="00ED29C8"/>
    <w:pPr>
      <w:widowControl w:val="0"/>
      <w:overflowPunct w:val="0"/>
      <w:autoSpaceDE w:val="0"/>
      <w:autoSpaceDN w:val="0"/>
      <w:adjustRightInd w:val="0"/>
      <w:ind w:left="720"/>
      <w:contextualSpacing/>
      <w:textAlignment w:val="baseline"/>
    </w:pPr>
    <w:rPr>
      <w:rFonts w:ascii="Courier New" w:hAnsi="Courier New"/>
      <w:sz w:val="24"/>
    </w:rPr>
  </w:style>
  <w:style w:type="paragraph" w:styleId="HTMLPreformatted">
    <w:name w:val="HTML Preformatted"/>
    <w:basedOn w:val="Normal"/>
    <w:link w:val="HTMLPreformattedChar"/>
    <w:rsid w:val="002B6D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PreformattedChar">
    <w:name w:val="HTML Preformatted Char"/>
    <w:basedOn w:val="DefaultParagraphFont"/>
    <w:link w:val="HTMLPreformatted"/>
    <w:rsid w:val="002B6DF6"/>
    <w:rPr>
      <w:rFonts w:ascii="Courier New" w:hAnsi="Courier New"/>
      <w:sz w:val="22"/>
    </w:rPr>
  </w:style>
  <w:style w:type="character" w:customStyle="1" w:styleId="CommentTextChar">
    <w:name w:val="Comment Text Char"/>
    <w:basedOn w:val="DefaultParagraphFont"/>
    <w:link w:val="CommentText"/>
    <w:uiPriority w:val="99"/>
    <w:semiHidden/>
    <w:rsid w:val="003B201A"/>
  </w:style>
  <w:style w:type="character" w:styleId="PlaceholderText">
    <w:name w:val="Placeholder Text"/>
    <w:basedOn w:val="DefaultParagraphFont"/>
    <w:uiPriority w:val="99"/>
    <w:semiHidden/>
    <w:rsid w:val="00FD794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header" Target="header7.xml"/><Relationship Id="rId3" Type="http://schemas.openxmlformats.org/officeDocument/2006/relationships/styles" Target="styles.xml"/><Relationship Id="rId21" Type="http://schemas.openxmlformats.org/officeDocument/2006/relationships/hyperlink" Target="http://www.dep.state.fl.us/air/emission/eaor" TargetMode="Externa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yperlink" Target="http://www.dep.state.fl.us/air/emission/tvfee.ht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www2.epa.gov/rmp" TargetMode="Externa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yperlink" Target="https://cdx.epa.gov" TargetMode="External"/><Relationship Id="rId28" Type="http://schemas.openxmlformats.org/officeDocument/2006/relationships/header" Target="header8.xml"/><Relationship Id="rId10" Type="http://schemas.openxmlformats.org/officeDocument/2006/relationships/header" Target="header1.xml"/><Relationship Id="rId19"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 Id="rId22" Type="http://schemas.openxmlformats.org/officeDocument/2006/relationships/hyperlink" Target="mailto:eaor@dep.state.fl.us" TargetMode="External"/><Relationship Id="rId27" Type="http://schemas.openxmlformats.org/officeDocument/2006/relationships/footer" Target="footer6.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01032B-2678-4C96-9C11-5C599D27E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29</Pages>
  <Words>10766</Words>
  <Characters>57930</Characters>
  <Application>Microsoft Office Word</Application>
  <DocSecurity>0</DocSecurity>
  <Lines>482</Lines>
  <Paragraphs>137</Paragraphs>
  <ScaleCrop>false</ScaleCrop>
  <HeadingPairs>
    <vt:vector size="2" baseType="variant">
      <vt:variant>
        <vt:lpstr>Title</vt:lpstr>
      </vt:variant>
      <vt:variant>
        <vt:i4>1</vt:i4>
      </vt:variant>
    </vt:vector>
  </HeadingPairs>
  <TitlesOfParts>
    <vt:vector size="1" baseType="lpstr">
      <vt:lpstr>The permittee shall comply with the following requirements for on-specification used oil</vt:lpstr>
    </vt:vector>
  </TitlesOfParts>
  <Company>Personal</Company>
  <LinksUpToDate>false</LinksUpToDate>
  <CharactersWithSpaces>68559</CharactersWithSpaces>
  <SharedDoc>false</SharedDoc>
  <HLinks>
    <vt:vector size="6" baseType="variant">
      <vt:variant>
        <vt:i4>1441859</vt:i4>
      </vt:variant>
      <vt:variant>
        <vt:i4>0</vt:i4>
      </vt:variant>
      <vt:variant>
        <vt:i4>0</vt:i4>
      </vt:variant>
      <vt:variant>
        <vt:i4>5</vt:i4>
      </vt:variant>
      <vt:variant>
        <vt:lpwstr>http://www.dep.state.fl.us/air/emission/tvfee.htm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permittee shall comply with the following requirements for on-specification used oil</dc:title>
  <dc:creator>Jeff Koerner</dc:creator>
  <cp:lastModifiedBy>Lora WEbb</cp:lastModifiedBy>
  <cp:revision>4</cp:revision>
  <cp:lastPrinted>2015-04-09T11:59:00Z</cp:lastPrinted>
  <dcterms:created xsi:type="dcterms:W3CDTF">2016-02-04T14:34:00Z</dcterms:created>
  <dcterms:modified xsi:type="dcterms:W3CDTF">2016-02-05T13:48:00Z</dcterms:modified>
</cp:coreProperties>
</file>